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EA7EB" w14:textId="77777777" w:rsidR="00BE24DA" w:rsidRPr="001E3813" w:rsidRDefault="00BE24DA" w:rsidP="00BE24DA">
      <w:pPr>
        <w:pStyle w:val="pcenter"/>
        <w:spacing w:before="0" w:beforeAutospacing="0" w:after="0" w:afterAutospacing="0"/>
        <w:ind w:firstLine="708"/>
        <w:jc w:val="both"/>
        <w:textAlignment w:val="baseline"/>
      </w:pPr>
      <w:r>
        <w:t xml:space="preserve">При реализации третьего часа физической культуры в рамках </w:t>
      </w:r>
      <w:r w:rsidRPr="001E3813">
        <w:t xml:space="preserve">внеурочной деятельности </w:t>
      </w:r>
      <w:r>
        <w:t>(спортивно</w:t>
      </w:r>
      <w:r w:rsidRPr="00492E54">
        <w:t>-</w:t>
      </w:r>
      <w:r w:rsidRPr="001E3813">
        <w:t>оздоровительно</w:t>
      </w:r>
      <w:r>
        <w:t>е</w:t>
      </w:r>
      <w:r w:rsidRPr="001E3813">
        <w:t xml:space="preserve"> направлени</w:t>
      </w:r>
      <w:r>
        <w:t>е)</w:t>
      </w:r>
      <w:r w:rsidRPr="001E3813">
        <w:t xml:space="preserve"> образовательн</w:t>
      </w:r>
      <w:r>
        <w:t xml:space="preserve">ым </w:t>
      </w:r>
      <w:r w:rsidRPr="001E3813">
        <w:t>организаци</w:t>
      </w:r>
      <w:r>
        <w:t>ям</w:t>
      </w:r>
      <w:r w:rsidRPr="001E3813">
        <w:t xml:space="preserve"> </w:t>
      </w:r>
      <w:r>
        <w:t xml:space="preserve">рекомендуется </w:t>
      </w:r>
      <w:r w:rsidRPr="001E3813">
        <w:t>использова</w:t>
      </w:r>
      <w:r>
        <w:t>ть</w:t>
      </w:r>
      <w:r w:rsidRPr="001E3813">
        <w:t xml:space="preserve"> программы по физической культуре, рекомендованные </w:t>
      </w:r>
      <w:r>
        <w:t xml:space="preserve">экспертным советом Минобрнауки </w:t>
      </w:r>
      <w:r w:rsidRPr="001E3813">
        <w:t xml:space="preserve">РФ по совершенствованию  системы физического воспитания в  </w:t>
      </w:r>
      <w:r>
        <w:t>образовательных учреждениях Российской Федерации</w:t>
      </w:r>
      <w:r w:rsidRPr="00492E54">
        <w:t xml:space="preserve"> для использования в образовательном процессе общеобразовательной организации, </w:t>
      </w:r>
      <w:r>
        <w:t>опубликованные в информационно-методическом бюллетене ФБУ «Федеральный центр организационно-методического обеспечения физического воспитания»:</w:t>
      </w:r>
    </w:p>
    <w:p w14:paraId="3C8CC6ED" w14:textId="77777777" w:rsidR="00BE24DA" w:rsidRPr="004D573B" w:rsidRDefault="00BE24DA" w:rsidP="00BE24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п</w:t>
      </w:r>
      <w:r w:rsidRPr="008D360A">
        <w:rPr>
          <w:bdr w:val="none" w:sz="0" w:space="0" w:color="auto" w:frame="1"/>
        </w:rPr>
        <w:t>рограмма «Физическая культура для обучающихся 8-11 классов на основе фитнес-аэробики»</w:t>
      </w:r>
      <w:r>
        <w:rPr>
          <w:bdr w:val="none" w:sz="0" w:space="0" w:color="auto" w:frame="1"/>
        </w:rPr>
        <w:t xml:space="preserve"> (О.С. </w:t>
      </w:r>
      <w:proofErr w:type="spellStart"/>
      <w:r>
        <w:rPr>
          <w:bdr w:val="none" w:sz="0" w:space="0" w:color="auto" w:frame="1"/>
        </w:rPr>
        <w:t>Слуцкер</w:t>
      </w:r>
      <w:proofErr w:type="spellEnd"/>
      <w:r>
        <w:rPr>
          <w:bdr w:val="none" w:sz="0" w:space="0" w:color="auto" w:frame="1"/>
        </w:rPr>
        <w:t>, Т.Г. Полухина, В.С. Козырев)</w:t>
      </w:r>
      <w:r w:rsidRPr="008D360A">
        <w:rPr>
          <w:bdr w:val="none" w:sz="0" w:space="0" w:color="auto" w:frame="1"/>
        </w:rPr>
        <w:t xml:space="preserve">; </w:t>
      </w:r>
    </w:p>
    <w:p w14:paraId="7FB842CB" w14:textId="77777777" w:rsidR="00BE24DA" w:rsidRDefault="00BE24DA" w:rsidP="00BE24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п</w:t>
      </w:r>
      <w:r w:rsidRPr="008D360A">
        <w:rPr>
          <w:bdr w:val="none" w:sz="0" w:space="0" w:color="auto" w:frame="1"/>
        </w:rPr>
        <w:t>римерная программа «Физическая культура. Бадминтон. 5-11 класс»</w:t>
      </w:r>
      <w:r>
        <w:rPr>
          <w:bdr w:val="none" w:sz="0" w:space="0" w:color="auto" w:frame="1"/>
        </w:rPr>
        <w:t xml:space="preserve"> (В.Г. </w:t>
      </w:r>
      <w:proofErr w:type="spellStart"/>
      <w:r>
        <w:rPr>
          <w:bdr w:val="none" w:sz="0" w:space="0" w:color="auto" w:frame="1"/>
        </w:rPr>
        <w:t>Турманидзе</w:t>
      </w:r>
      <w:proofErr w:type="spellEnd"/>
      <w:r>
        <w:rPr>
          <w:bdr w:val="none" w:sz="0" w:space="0" w:color="auto" w:frame="1"/>
        </w:rPr>
        <w:t>, С.М. Шахрай, Л.В. Харченко, А.М. Антропов)</w:t>
      </w:r>
      <w:r w:rsidRPr="008D360A">
        <w:rPr>
          <w:bdr w:val="none" w:sz="0" w:space="0" w:color="auto" w:frame="1"/>
        </w:rPr>
        <w:t>;</w:t>
      </w:r>
    </w:p>
    <w:p w14:paraId="5AE757A3" w14:textId="77777777" w:rsidR="00BE24DA" w:rsidRDefault="00BE24DA" w:rsidP="00BE24D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dr w:val="none" w:sz="0" w:space="0" w:color="auto" w:frame="1"/>
        </w:rPr>
        <w:t xml:space="preserve">программа </w:t>
      </w:r>
      <w:r w:rsidRPr="004D573B">
        <w:rPr>
          <w:bCs/>
          <w:szCs w:val="23"/>
        </w:rPr>
        <w:t>интегративного курса физического воспитания для обучающихся общеобразовательных учреждений на основе регби»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Бесполов</w:t>
      </w:r>
      <w:proofErr w:type="spellEnd"/>
      <w:r>
        <w:rPr>
          <w:sz w:val="23"/>
          <w:szCs w:val="23"/>
        </w:rPr>
        <w:t xml:space="preserve"> Д.В., Кулешов А.В., Федотова Е.Н., Иванов В.А, Латышев А.И., Антонов Е.И.);</w:t>
      </w:r>
    </w:p>
    <w:p w14:paraId="7819E5A6" w14:textId="77777777" w:rsidR="00BE24DA" w:rsidRPr="00492E54" w:rsidRDefault="00BE24DA" w:rsidP="00BE24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>
        <w:t>м</w:t>
      </w:r>
      <w:r w:rsidRPr="008D360A">
        <w:rPr>
          <w:bdr w:val="none" w:sz="0" w:space="0" w:color="auto" w:frame="1"/>
        </w:rPr>
        <w:t>одульная программа третьего урока физической культуры для 1-11 классов общеобразовательных учреждений</w:t>
      </w:r>
      <w:r>
        <w:rPr>
          <w:bdr w:val="none" w:sz="0" w:space="0" w:color="auto" w:frame="1"/>
        </w:rPr>
        <w:t xml:space="preserve"> (</w:t>
      </w:r>
      <w:r w:rsidRPr="004D573B">
        <w:t xml:space="preserve">Коллектив авторов: </w:t>
      </w:r>
      <w:proofErr w:type="spellStart"/>
      <w:r w:rsidRPr="004D573B">
        <w:t>Бесполов</w:t>
      </w:r>
      <w:proofErr w:type="spellEnd"/>
      <w:r w:rsidRPr="004D573B">
        <w:t xml:space="preserve"> Д.В., </w:t>
      </w:r>
      <w:proofErr w:type="spellStart"/>
      <w:r w:rsidRPr="004D573B">
        <w:t>Бесполова</w:t>
      </w:r>
      <w:proofErr w:type="spellEnd"/>
      <w:r w:rsidRPr="004D573B">
        <w:t xml:space="preserve"> А.В., </w:t>
      </w:r>
      <w:proofErr w:type="spellStart"/>
      <w:r w:rsidRPr="004D573B">
        <w:t>Скуридина</w:t>
      </w:r>
      <w:proofErr w:type="spellEnd"/>
      <w:r w:rsidRPr="004D573B">
        <w:t xml:space="preserve"> А.А., </w:t>
      </w:r>
      <w:proofErr w:type="spellStart"/>
      <w:r w:rsidRPr="004D573B">
        <w:t>Барыбин</w:t>
      </w:r>
      <w:proofErr w:type="spellEnd"/>
      <w:r w:rsidRPr="004D573B">
        <w:t xml:space="preserve"> О.В., Кулешов А.В., Виноградов В.М., Щеглова Н.В., Дронов П.Ю., Дьякова Н.В., Болгова А.Г., </w:t>
      </w:r>
      <w:proofErr w:type="spellStart"/>
      <w:r w:rsidRPr="004D573B">
        <w:t>Цандыков</w:t>
      </w:r>
      <w:proofErr w:type="spellEnd"/>
      <w:r w:rsidRPr="004D573B">
        <w:t xml:space="preserve"> В.Э., Иванов В.А.)</w:t>
      </w:r>
      <w:r w:rsidRPr="00492E54">
        <w:rPr>
          <w:szCs w:val="23"/>
        </w:rPr>
        <w:t xml:space="preserve">. </w:t>
      </w:r>
    </w:p>
    <w:p w14:paraId="148BFE8E" w14:textId="77777777" w:rsidR="00BE24DA" w:rsidRPr="008D360A" w:rsidRDefault="00BE24DA" w:rsidP="00BE24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у</w:t>
      </w:r>
      <w:r w:rsidRPr="008D360A">
        <w:rPr>
          <w:bdr w:val="none" w:sz="0" w:space="0" w:color="auto" w:frame="1"/>
        </w:rPr>
        <w:t>чебная программа по физической культуре для общеобразовательных школ на основе спортивной борьбы</w:t>
      </w:r>
      <w:r>
        <w:rPr>
          <w:bdr w:val="none" w:sz="0" w:space="0" w:color="auto" w:frame="1"/>
        </w:rPr>
        <w:t xml:space="preserve"> </w:t>
      </w:r>
      <w:r w:rsidRPr="00751612">
        <w:t xml:space="preserve">(Коллектив специалистов Общероссийской спортивной общественной организацией «Федерация спортивной борьбы России» в составе: </w:t>
      </w:r>
      <w:proofErr w:type="spellStart"/>
      <w:r w:rsidRPr="00751612">
        <w:t>Мамиашвили</w:t>
      </w:r>
      <w:proofErr w:type="spellEnd"/>
      <w:r w:rsidRPr="00751612">
        <w:t xml:space="preserve"> М.Г. </w:t>
      </w:r>
      <w:proofErr w:type="spellStart"/>
      <w:r w:rsidRPr="00751612">
        <w:t>Подливаев</w:t>
      </w:r>
      <w:proofErr w:type="spellEnd"/>
      <w:r w:rsidRPr="00751612">
        <w:t xml:space="preserve"> Б.А., </w:t>
      </w:r>
      <w:proofErr w:type="spellStart"/>
      <w:r w:rsidRPr="00751612">
        <w:t>Проказов</w:t>
      </w:r>
      <w:proofErr w:type="spellEnd"/>
      <w:r w:rsidRPr="00751612">
        <w:t xml:space="preserve"> Н.А., </w:t>
      </w:r>
      <w:proofErr w:type="spellStart"/>
      <w:r w:rsidRPr="00751612">
        <w:t>Цандыков</w:t>
      </w:r>
      <w:proofErr w:type="spellEnd"/>
      <w:r w:rsidRPr="00751612">
        <w:t xml:space="preserve"> В.Э.)</w:t>
      </w:r>
      <w:r w:rsidRPr="00751612">
        <w:rPr>
          <w:bdr w:val="none" w:sz="0" w:space="0" w:color="auto" w:frame="1"/>
        </w:rPr>
        <w:t>;</w:t>
      </w:r>
    </w:p>
    <w:p w14:paraId="59B13AC4" w14:textId="77777777" w:rsidR="00BE24DA" w:rsidRPr="00751612" w:rsidRDefault="00BE24DA" w:rsidP="00BE24D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dr w:val="none" w:sz="0" w:space="0" w:color="auto" w:frame="1"/>
        </w:rPr>
        <w:t>м</w:t>
      </w:r>
      <w:r w:rsidRPr="008D360A">
        <w:rPr>
          <w:bdr w:val="none" w:sz="0" w:space="0" w:color="auto" w:frame="1"/>
        </w:rPr>
        <w:t>одульная программа по физической культуре для 1-11 классов общеобразовательных учреж</w:t>
      </w:r>
      <w:r w:rsidRPr="008D360A">
        <w:t>дений «</w:t>
      </w:r>
      <w:proofErr w:type="spellStart"/>
      <w:r w:rsidRPr="008D360A">
        <w:t>ФизкультУРА</w:t>
      </w:r>
      <w:proofErr w:type="spellEnd"/>
      <w:r w:rsidRPr="008D360A">
        <w:t>!»</w:t>
      </w:r>
      <w:r>
        <w:t xml:space="preserve"> </w:t>
      </w:r>
      <w:r w:rsidRPr="00751612">
        <w:t>(Коллектив ООО «Премьер-</w:t>
      </w:r>
      <w:proofErr w:type="spellStart"/>
      <w:r w:rsidRPr="00751612">
        <w:t>УчФильм</w:t>
      </w:r>
      <w:proofErr w:type="spellEnd"/>
      <w:r w:rsidRPr="00751612">
        <w:t>» при участии учителей физической культуры МБОУ СОШ №</w:t>
      </w:r>
      <w:r>
        <w:t> </w:t>
      </w:r>
      <w:r w:rsidRPr="00751612">
        <w:t>59 и №</w:t>
      </w:r>
      <w:r>
        <w:t> </w:t>
      </w:r>
      <w:r w:rsidRPr="00751612">
        <w:t>3 г. Рязани Барановой О.А., Гладышева Д.В., Кирьяковой И.И.)</w:t>
      </w:r>
      <w:r>
        <w:t>.</w:t>
      </w:r>
    </w:p>
    <w:p w14:paraId="7F285F58" w14:textId="77777777" w:rsidR="00BE24DA" w:rsidRDefault="00BE24DA" w:rsidP="00BE24D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Также могут быть использованы:</w:t>
      </w:r>
    </w:p>
    <w:p w14:paraId="4ADEB39F" w14:textId="77777777" w:rsidR="00BE24DA" w:rsidRPr="008D360A" w:rsidRDefault="00BE24DA" w:rsidP="00BE24D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методические материалы В</w:t>
      </w:r>
      <w:r w:rsidRPr="008D360A">
        <w:t>сероссийск</w:t>
      </w:r>
      <w:r>
        <w:t>ого</w:t>
      </w:r>
      <w:r w:rsidRPr="008D360A">
        <w:t xml:space="preserve"> проект</w:t>
      </w:r>
      <w:r>
        <w:t>а</w:t>
      </w:r>
      <w:r w:rsidRPr="008D360A">
        <w:t xml:space="preserve"> «Самбо в школу» (</w:t>
      </w:r>
      <w:r>
        <w:t>у</w:t>
      </w:r>
      <w:r w:rsidRPr="008D360A">
        <w:t>чебно-методическое обеспечение, программа, методические рекомендации для педагогов)</w:t>
      </w:r>
      <w:r>
        <w:t>;</w:t>
      </w:r>
      <w:r w:rsidRPr="008D360A">
        <w:t xml:space="preserve"> </w:t>
      </w:r>
    </w:p>
    <w:p w14:paraId="5C9DAFF4" w14:textId="77777777" w:rsidR="00BE24DA" w:rsidRDefault="00BE24DA" w:rsidP="00BE24DA">
      <w:pPr>
        <w:ind w:firstLine="708"/>
        <w:jc w:val="both"/>
      </w:pPr>
      <w:r>
        <w:t xml:space="preserve">примерная рабочая </w:t>
      </w:r>
      <w:r w:rsidRPr="008D360A">
        <w:t>программа</w:t>
      </w:r>
      <w:r>
        <w:t xml:space="preserve"> учебного предмета «Физическая культура» (модуль 4 </w:t>
      </w:r>
      <w:r w:rsidRPr="008D360A">
        <w:t>«Гандбол»</w:t>
      </w:r>
      <w:r>
        <w:t xml:space="preserve">), </w:t>
      </w:r>
      <w:r>
        <w:rPr>
          <w:bdr w:val="none" w:sz="0" w:space="0" w:color="auto" w:frame="1"/>
        </w:rPr>
        <w:t xml:space="preserve">для </w:t>
      </w:r>
      <w:r w:rsidRPr="008D360A">
        <w:rPr>
          <w:bdr w:val="none" w:sz="0" w:space="0" w:color="auto" w:frame="1"/>
        </w:rPr>
        <w:t>образовательных</w:t>
      </w:r>
      <w:r>
        <w:rPr>
          <w:bdr w:val="none" w:sz="0" w:space="0" w:color="auto" w:frame="1"/>
        </w:rPr>
        <w:t xml:space="preserve"> организаций, реализующих образовательные программы начального общего, основного общего и среднего общего образования,</w:t>
      </w:r>
      <w:r w:rsidRPr="008D360A">
        <w:rPr>
          <w:bdr w:val="none" w:sz="0" w:space="0" w:color="auto" w:frame="1"/>
        </w:rPr>
        <w:t xml:space="preserve"> </w:t>
      </w:r>
      <w:proofErr w:type="gramStart"/>
      <w:r>
        <w:t>одобренная  решением</w:t>
      </w:r>
      <w:proofErr w:type="gramEnd"/>
      <w:r>
        <w:t xml:space="preserve"> ФУМО по общему образованию (протокол от 25 января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., №1/17);</w:t>
      </w:r>
    </w:p>
    <w:p w14:paraId="287411A3" w14:textId="77777777" w:rsidR="00BE24DA" w:rsidRDefault="00BE24DA" w:rsidP="00BE24DA">
      <w:pPr>
        <w:ind w:firstLine="708"/>
        <w:jc w:val="both"/>
      </w:pPr>
      <w:r>
        <w:t>рабочая программа — Ф</w:t>
      </w:r>
      <w:r w:rsidRPr="008D360A">
        <w:t>изическая культура. Бадминтон. 5–11 класс: рабочая пр</w:t>
      </w:r>
      <w:r w:rsidRPr="008D360A">
        <w:t>о</w:t>
      </w:r>
      <w:r w:rsidRPr="008D360A">
        <w:t>грамма (для учителей общеобразов</w:t>
      </w:r>
      <w:r>
        <w:t>ательных учреждений) / В.Г. </w:t>
      </w:r>
      <w:proofErr w:type="spellStart"/>
      <w:r>
        <w:t>Турмани</w:t>
      </w:r>
      <w:r w:rsidRPr="008D360A">
        <w:t>дзе</w:t>
      </w:r>
      <w:proofErr w:type="spellEnd"/>
      <w:r w:rsidRPr="008D360A">
        <w:t>, Л.В. Харченко, А.М. Антропов. Омск: Изд-во Ом. гос. ун-та, 2011. – 76 с.</w:t>
      </w:r>
    </w:p>
    <w:p w14:paraId="45A3829A" w14:textId="77777777" w:rsidR="00BB683A" w:rsidRDefault="00BB683A">
      <w:bookmarkStart w:id="0" w:name="_GoBack"/>
      <w:bookmarkEnd w:id="0"/>
    </w:p>
    <w:sectPr w:rsidR="00BB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56DC"/>
    <w:multiLevelType w:val="hybridMultilevel"/>
    <w:tmpl w:val="23BA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DA"/>
    <w:rsid w:val="00BB683A"/>
    <w:rsid w:val="00BE24DA"/>
    <w:rsid w:val="00D5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513A19"/>
  <w15:chartTrackingRefBased/>
  <w15:docId w15:val="{A2379812-FA85-4A2D-BA05-10A8FC8F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BE24DA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BE24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Normal (Web)"/>
    <w:basedOn w:val="a"/>
    <w:uiPriority w:val="99"/>
    <w:rsid w:val="00BE24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2020-05-13T12:29:00Z</dcterms:created>
  <dcterms:modified xsi:type="dcterms:W3CDTF">2020-05-13T12:31:00Z</dcterms:modified>
</cp:coreProperties>
</file>