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CC" w:rsidRDefault="003D72CC" w:rsidP="003D72CC">
      <w:pPr>
        <w:pStyle w:val="Heading1"/>
        <w:spacing w:before="89"/>
        <w:ind w:left="3469"/>
        <w:jc w:val="left"/>
      </w:pPr>
      <w:r>
        <w:t>ИНФОРМАЦИОННАЯ СПРАВКА</w:t>
      </w:r>
    </w:p>
    <w:p w:rsidR="003D72CC" w:rsidRDefault="003D72CC" w:rsidP="003D72CC">
      <w:pPr>
        <w:spacing w:before="160" w:line="360" w:lineRule="auto"/>
        <w:ind w:left="2746" w:right="2056" w:firstLine="192"/>
        <w:jc w:val="both"/>
        <w:rPr>
          <w:b/>
          <w:sz w:val="28"/>
        </w:rPr>
      </w:pPr>
      <w:r>
        <w:rPr>
          <w:b/>
          <w:sz w:val="28"/>
        </w:rPr>
        <w:t>по итогам проведения регионального этапа Всероссийского конкурса сочинений 2020 года</w:t>
      </w:r>
    </w:p>
    <w:p w:rsidR="003D72CC" w:rsidRDefault="003D72CC" w:rsidP="003D72CC">
      <w:pPr>
        <w:pStyle w:val="a3"/>
        <w:spacing w:line="360" w:lineRule="auto"/>
        <w:ind w:right="123" w:firstLine="707"/>
        <w:jc w:val="both"/>
      </w:pPr>
      <w:r>
        <w:t>В соответствии с приказом министерства образования, науки и молодежной политики Нижегородской области от 22.07.2020 № 316-01-64- 232/20 «О проведении регионального этапа Всероссийского конкурса сочинений 2020 года» в сентябре 2020 года был проведен региональный этап Всероссийского конкурса сочинений 2020 года (далее – региональный этап конкурса).</w:t>
      </w:r>
    </w:p>
    <w:p w:rsidR="003D72CC" w:rsidRDefault="003D72CC" w:rsidP="003D72CC">
      <w:pPr>
        <w:pStyle w:val="a3"/>
        <w:spacing w:line="360" w:lineRule="auto"/>
        <w:ind w:right="128" w:firstLine="707"/>
        <w:jc w:val="both"/>
      </w:pPr>
      <w:proofErr w:type="gramStart"/>
      <w:r>
        <w:t xml:space="preserve">Региональный этап конкурса проводился в целях возрождения традиций написания сочинений как самостоятельной творческой работы, в которой отражаются личностные, предметные и </w:t>
      </w:r>
      <w:proofErr w:type="spellStart"/>
      <w:r>
        <w:t>метапредметные</w:t>
      </w:r>
      <w:proofErr w:type="spellEnd"/>
      <w:r>
        <w:t xml:space="preserve"> результаты на разных этапах обучения и воспитания личности, обеспечения и поддержки детского и юношеского чтения, а также обобщения, систематизации и распространения накопленного отечественной методикой эффективного опыта по обучению написанию сочинений и развития связной письменной речи обучающихся.</w:t>
      </w:r>
      <w:proofErr w:type="gramEnd"/>
      <w:r>
        <w:t xml:space="preserve"> Организаторами регионального этапа конкурса стали министерство образования, науки и молодежной политики Нижегородской области и ГБОУ ДПО</w:t>
      </w:r>
    </w:p>
    <w:p w:rsidR="003D72CC" w:rsidRDefault="003D72CC" w:rsidP="003D72CC">
      <w:pPr>
        <w:pStyle w:val="a3"/>
        <w:jc w:val="both"/>
      </w:pPr>
      <w:r>
        <w:t>«Нижегородский институт развития образования».</w:t>
      </w:r>
    </w:p>
    <w:p w:rsidR="003D72CC" w:rsidRDefault="003D72CC" w:rsidP="003D72CC">
      <w:pPr>
        <w:pStyle w:val="a3"/>
        <w:ind w:left="0"/>
        <w:rPr>
          <w:sz w:val="30"/>
        </w:rPr>
      </w:pPr>
    </w:p>
    <w:p w:rsidR="003D72CC" w:rsidRDefault="003D72CC" w:rsidP="003D72CC">
      <w:pPr>
        <w:pStyle w:val="a3"/>
        <w:spacing w:before="1"/>
        <w:ind w:left="0"/>
        <w:rPr>
          <w:sz w:val="26"/>
        </w:rPr>
      </w:pPr>
    </w:p>
    <w:p w:rsidR="003D72CC" w:rsidRDefault="003D72CC" w:rsidP="003D72CC">
      <w:pPr>
        <w:pStyle w:val="Heading1"/>
        <w:numPr>
          <w:ilvl w:val="1"/>
          <w:numId w:val="4"/>
        </w:numPr>
        <w:tabs>
          <w:tab w:val="left" w:pos="1969"/>
        </w:tabs>
        <w:ind w:hanging="282"/>
        <w:jc w:val="both"/>
      </w:pPr>
      <w:r>
        <w:t>Общие данные об участниках регионального этапа</w:t>
      </w:r>
      <w:r>
        <w:rPr>
          <w:spacing w:val="-7"/>
        </w:rPr>
        <w:t xml:space="preserve"> </w:t>
      </w:r>
      <w:r>
        <w:t>конкурса</w:t>
      </w:r>
    </w:p>
    <w:p w:rsidR="003D72CC" w:rsidRDefault="003D72CC" w:rsidP="003D72CC">
      <w:pPr>
        <w:pStyle w:val="a3"/>
        <w:spacing w:before="158" w:line="360" w:lineRule="auto"/>
        <w:ind w:right="123" w:firstLine="707"/>
        <w:jc w:val="both"/>
      </w:pPr>
      <w:r>
        <w:t xml:space="preserve">На региональный этап конкурса была принята 161 конкурсная работа, поступившая с соблюдением требований и сроков. </w:t>
      </w:r>
      <w:proofErr w:type="gramStart"/>
      <w:r>
        <w:t>В региональном этапе конкурса приняли участие обучающиеся 45 муниципальных районов, муниципальных и городских округов Нижегородской области:</w:t>
      </w:r>
      <w:proofErr w:type="gramEnd"/>
      <w:r>
        <w:t xml:space="preserve"> </w:t>
      </w:r>
      <w:proofErr w:type="spellStart"/>
      <w:r>
        <w:t>Ардатовского</w:t>
      </w:r>
      <w:proofErr w:type="spellEnd"/>
      <w:r>
        <w:t xml:space="preserve">, </w:t>
      </w:r>
      <w:proofErr w:type="spellStart"/>
      <w:r>
        <w:t>Арзамасского</w:t>
      </w:r>
      <w:proofErr w:type="spellEnd"/>
      <w:r>
        <w:t xml:space="preserve">, </w:t>
      </w:r>
      <w:proofErr w:type="spellStart"/>
      <w:r>
        <w:t>Балахнинского</w:t>
      </w:r>
      <w:proofErr w:type="spellEnd"/>
      <w:r>
        <w:t xml:space="preserve">, </w:t>
      </w:r>
      <w:proofErr w:type="spellStart"/>
      <w:r>
        <w:t>Богородского</w:t>
      </w:r>
      <w:proofErr w:type="spellEnd"/>
      <w:r>
        <w:t>,</w:t>
      </w:r>
      <w:r>
        <w:rPr>
          <w:spacing w:val="66"/>
        </w:rPr>
        <w:t xml:space="preserve"> </w:t>
      </w:r>
      <w:proofErr w:type="spellStart"/>
      <w:r>
        <w:t>Большеболдинского</w:t>
      </w:r>
      <w:proofErr w:type="spellEnd"/>
      <w:r>
        <w:t>,</w:t>
      </w:r>
    </w:p>
    <w:p w:rsidR="003D72CC" w:rsidRDefault="003D72CC" w:rsidP="003D72CC">
      <w:pPr>
        <w:spacing w:line="360" w:lineRule="auto"/>
        <w:jc w:val="both"/>
        <w:sectPr w:rsidR="003D72CC">
          <w:pgSz w:w="11910" w:h="16840"/>
          <w:pgMar w:top="740" w:right="580" w:bottom="280" w:left="600" w:header="431" w:footer="0" w:gutter="0"/>
          <w:cols w:space="720"/>
        </w:sectPr>
      </w:pPr>
    </w:p>
    <w:p w:rsidR="003D72CC" w:rsidRDefault="003D72CC" w:rsidP="003D72CC">
      <w:pPr>
        <w:pStyle w:val="a3"/>
        <w:spacing w:before="5"/>
        <w:ind w:left="0"/>
        <w:rPr>
          <w:sz w:val="13"/>
        </w:rPr>
      </w:pPr>
    </w:p>
    <w:p w:rsidR="003D72CC" w:rsidRDefault="003D72CC" w:rsidP="003D72CC">
      <w:pPr>
        <w:pStyle w:val="a3"/>
        <w:tabs>
          <w:tab w:val="left" w:pos="3714"/>
          <w:tab w:val="left" w:pos="6510"/>
          <w:tab w:val="left" w:pos="8995"/>
        </w:tabs>
        <w:spacing w:before="89" w:line="360" w:lineRule="auto"/>
        <w:ind w:right="123"/>
        <w:jc w:val="both"/>
      </w:pPr>
      <w:proofErr w:type="spellStart"/>
      <w:proofErr w:type="gramStart"/>
      <w:r>
        <w:t>Большемурашкинского</w:t>
      </w:r>
      <w:proofErr w:type="spellEnd"/>
      <w:r>
        <w:t xml:space="preserve">, </w:t>
      </w:r>
      <w:proofErr w:type="spellStart"/>
      <w:r>
        <w:t>Бутурлинского</w:t>
      </w:r>
      <w:proofErr w:type="spellEnd"/>
      <w:r>
        <w:t xml:space="preserve">, </w:t>
      </w:r>
      <w:proofErr w:type="spellStart"/>
      <w:r>
        <w:t>Вадского</w:t>
      </w:r>
      <w:proofErr w:type="spellEnd"/>
      <w:r>
        <w:t xml:space="preserve">, </w:t>
      </w:r>
      <w:proofErr w:type="spellStart"/>
      <w:r>
        <w:t>Вачского</w:t>
      </w:r>
      <w:proofErr w:type="spellEnd"/>
      <w:r>
        <w:t>, Ветлужского, Вознесенского,</w:t>
      </w:r>
      <w:r>
        <w:tab/>
        <w:t>Володарского,</w:t>
      </w:r>
      <w:r>
        <w:tab/>
      </w:r>
      <w:proofErr w:type="spellStart"/>
      <w:r>
        <w:t>Гагинского</w:t>
      </w:r>
      <w:proofErr w:type="spellEnd"/>
      <w:r>
        <w:t>,</w:t>
      </w:r>
      <w:r>
        <w:tab/>
        <w:t xml:space="preserve">Городецкого, </w:t>
      </w:r>
      <w:proofErr w:type="spellStart"/>
      <w:r>
        <w:t>Дальнеконстантиновского</w:t>
      </w:r>
      <w:proofErr w:type="spellEnd"/>
      <w:r>
        <w:t xml:space="preserve">, </w:t>
      </w:r>
      <w:proofErr w:type="spellStart"/>
      <w:r>
        <w:t>Дивеевского</w:t>
      </w:r>
      <w:proofErr w:type="spellEnd"/>
      <w:r>
        <w:t xml:space="preserve">, </w:t>
      </w:r>
      <w:proofErr w:type="spellStart"/>
      <w:r>
        <w:t>Княгининского</w:t>
      </w:r>
      <w:proofErr w:type="spellEnd"/>
      <w:r>
        <w:t xml:space="preserve">, </w:t>
      </w:r>
      <w:proofErr w:type="spellStart"/>
      <w:r>
        <w:t>Ковернинского</w:t>
      </w:r>
      <w:proofErr w:type="spellEnd"/>
      <w:r>
        <w:t xml:space="preserve">, </w:t>
      </w:r>
      <w:proofErr w:type="spellStart"/>
      <w:r>
        <w:t>Краснобаковского</w:t>
      </w:r>
      <w:proofErr w:type="spellEnd"/>
      <w:r>
        <w:t xml:space="preserve">, </w:t>
      </w:r>
      <w:proofErr w:type="spellStart"/>
      <w:r>
        <w:t>Лукояновского</w:t>
      </w:r>
      <w:proofErr w:type="spellEnd"/>
      <w:r>
        <w:t xml:space="preserve">, </w:t>
      </w:r>
      <w:proofErr w:type="spellStart"/>
      <w:r>
        <w:t>Лысковского</w:t>
      </w:r>
      <w:proofErr w:type="spellEnd"/>
      <w:r>
        <w:t xml:space="preserve">, Павловского, </w:t>
      </w:r>
      <w:proofErr w:type="spellStart"/>
      <w:r>
        <w:t>Сергачского</w:t>
      </w:r>
      <w:proofErr w:type="spellEnd"/>
      <w:r>
        <w:t xml:space="preserve">, </w:t>
      </w:r>
      <w:proofErr w:type="spellStart"/>
      <w:r>
        <w:t>Сеченовского</w:t>
      </w:r>
      <w:proofErr w:type="spellEnd"/>
      <w:r>
        <w:t xml:space="preserve">, Сосновского, Спасского, </w:t>
      </w:r>
      <w:proofErr w:type="spellStart"/>
      <w:r>
        <w:t>Тонкинского</w:t>
      </w:r>
      <w:proofErr w:type="spellEnd"/>
      <w:r>
        <w:t xml:space="preserve">, </w:t>
      </w:r>
      <w:proofErr w:type="spellStart"/>
      <w:r>
        <w:t>Тоншаевского</w:t>
      </w:r>
      <w:proofErr w:type="spellEnd"/>
      <w:r>
        <w:t xml:space="preserve">, </w:t>
      </w:r>
      <w:proofErr w:type="spellStart"/>
      <w:r>
        <w:t>Шарангского</w:t>
      </w:r>
      <w:proofErr w:type="spellEnd"/>
      <w:r>
        <w:t xml:space="preserve">, </w:t>
      </w:r>
      <w:proofErr w:type="spellStart"/>
      <w:r>
        <w:t>Шатковского</w:t>
      </w:r>
      <w:proofErr w:type="spellEnd"/>
      <w:r>
        <w:t xml:space="preserve">, г.о.г. Арзамас, г.о.г. Бор, г.о. Воротынский, г.о.г. Выкса, г.о.г. Дзержинск, г.о.г. Кулебаки, г.о. </w:t>
      </w:r>
      <w:proofErr w:type="spellStart"/>
      <w:r>
        <w:t>Навашинский</w:t>
      </w:r>
      <w:proofErr w:type="spellEnd"/>
      <w:r>
        <w:t>, г.о.г. Нижний Новгород, г.о.г. Первомайск</w:t>
      </w:r>
      <w:proofErr w:type="gramEnd"/>
      <w:r>
        <w:t xml:space="preserve">, г.о. </w:t>
      </w:r>
      <w:proofErr w:type="spellStart"/>
      <w:r>
        <w:t>Перевозский</w:t>
      </w:r>
      <w:proofErr w:type="spellEnd"/>
      <w:r>
        <w:t xml:space="preserve">, г.о.г. </w:t>
      </w:r>
      <w:proofErr w:type="spellStart"/>
      <w:r>
        <w:t>Саров</w:t>
      </w:r>
      <w:proofErr w:type="spellEnd"/>
      <w:r>
        <w:t xml:space="preserve">, г.о. Семеновский, г.о. </w:t>
      </w:r>
      <w:proofErr w:type="spellStart"/>
      <w:r>
        <w:t>Сокольский</w:t>
      </w:r>
      <w:proofErr w:type="spellEnd"/>
      <w:r>
        <w:t>, г.о.г. Чкаловск, г.о.г. Шахунья; 4 обучающихся частных общеобразовательных организаций – ЧОУ РО «НЕРП</w:t>
      </w:r>
      <w:proofErr w:type="gramStart"/>
      <w:r>
        <w:t>Ц(</w:t>
      </w:r>
      <w:proofErr w:type="gramEnd"/>
      <w:r>
        <w:t>МП)» «Нижегородская православная гимназия имени преподобного Сергия Радонежского», ЧОУ</w:t>
      </w:r>
      <w:r>
        <w:rPr>
          <w:spacing w:val="15"/>
        </w:rPr>
        <w:t xml:space="preserve"> </w:t>
      </w:r>
      <w:r>
        <w:t>РО</w:t>
      </w:r>
    </w:p>
    <w:p w:rsidR="003D72CC" w:rsidRDefault="003D72CC" w:rsidP="003D72CC">
      <w:pPr>
        <w:pStyle w:val="a3"/>
        <w:spacing w:line="360" w:lineRule="auto"/>
        <w:ind w:right="123"/>
        <w:jc w:val="both"/>
      </w:pPr>
      <w:r>
        <w:t>«НЕРП</w:t>
      </w:r>
      <w:proofErr w:type="gramStart"/>
      <w:r>
        <w:t>Ц(</w:t>
      </w:r>
      <w:proofErr w:type="gramEnd"/>
      <w:r>
        <w:t xml:space="preserve">МП)» «Православная гимназия имени Серафима </w:t>
      </w:r>
      <w:proofErr w:type="spellStart"/>
      <w:r>
        <w:t>Саровского</w:t>
      </w:r>
      <w:proofErr w:type="spellEnd"/>
      <w:r>
        <w:t xml:space="preserve"> г. Дзержинска», ЧОУ РО «НЕРПЦ(МП)» «Семеновская православная гимназия имени святого апостола и евангелиста Луки», ЧУ «Средняя общеобразовательная школа </w:t>
      </w:r>
      <w:r>
        <w:rPr>
          <w:spacing w:val="-3"/>
        </w:rPr>
        <w:t xml:space="preserve">“Ор </w:t>
      </w:r>
      <w:proofErr w:type="spellStart"/>
      <w:r>
        <w:t>Авнер</w:t>
      </w:r>
      <w:proofErr w:type="spellEnd"/>
      <w:r>
        <w:t>”»; 8 обучающихся профессиональных образовательных организаций – ГБПОУ «</w:t>
      </w:r>
      <w:proofErr w:type="spellStart"/>
      <w:r>
        <w:t>Арзамасский</w:t>
      </w:r>
      <w:proofErr w:type="spellEnd"/>
      <w:r>
        <w:t xml:space="preserve"> техникум строительства и предпринимательства», ГБПОУ «Ветлужский </w:t>
      </w:r>
      <w:proofErr w:type="spellStart"/>
      <w:r>
        <w:t>лесоагротехнический</w:t>
      </w:r>
      <w:proofErr w:type="spellEnd"/>
      <w:r>
        <w:t xml:space="preserve"> техникум», ГБПОУ «</w:t>
      </w:r>
      <w:proofErr w:type="spellStart"/>
      <w:r>
        <w:t>Выксунский</w:t>
      </w:r>
      <w:proofErr w:type="spellEnd"/>
      <w:r>
        <w:t xml:space="preserve"> металлургический колледж им. А.А. </w:t>
      </w:r>
      <w:proofErr w:type="spellStart"/>
      <w:r>
        <w:t>Козерадского</w:t>
      </w:r>
      <w:proofErr w:type="spellEnd"/>
      <w:r>
        <w:t>», ГБПОУ «Нижегородский строительный техникум», ГАПОУ «</w:t>
      </w:r>
      <w:proofErr w:type="spellStart"/>
      <w:r>
        <w:t>Перевозский</w:t>
      </w:r>
      <w:proofErr w:type="spellEnd"/>
      <w:r>
        <w:t xml:space="preserve"> строительный колледж», ГБПОУ «</w:t>
      </w:r>
      <w:proofErr w:type="spellStart"/>
      <w:r>
        <w:t>Починсковский</w:t>
      </w:r>
      <w:proofErr w:type="spellEnd"/>
      <w:r>
        <w:t xml:space="preserve"> сельскохозяйственный техникум», ГБПОУ «Чкаловский техникум транспорта и информационных технологий».</w:t>
      </w:r>
    </w:p>
    <w:p w:rsidR="003D72CC" w:rsidRDefault="003D72CC" w:rsidP="003D72CC">
      <w:pPr>
        <w:pStyle w:val="a3"/>
        <w:spacing w:before="2" w:line="360" w:lineRule="auto"/>
        <w:ind w:firstLine="707"/>
      </w:pPr>
      <w:r>
        <w:t xml:space="preserve">В региональном этапе конкурса приняли участие </w:t>
      </w:r>
      <w:proofErr w:type="gramStart"/>
      <w:r>
        <w:t>обучающиеся</w:t>
      </w:r>
      <w:proofErr w:type="gramEnd"/>
      <w:r>
        <w:t xml:space="preserve"> следующих возрастных групп:</w:t>
      </w:r>
    </w:p>
    <w:p w:rsidR="003D72CC" w:rsidRDefault="003D72CC" w:rsidP="003D72CC">
      <w:pPr>
        <w:pStyle w:val="a5"/>
        <w:numPr>
          <w:ilvl w:val="0"/>
          <w:numId w:val="3"/>
        </w:numPr>
        <w:tabs>
          <w:tab w:val="left" w:pos="1951"/>
          <w:tab w:val="left" w:pos="1952"/>
        </w:tabs>
        <w:spacing w:line="352" w:lineRule="auto"/>
        <w:ind w:right="126" w:firstLine="707"/>
        <w:rPr>
          <w:rFonts w:ascii="Symbol" w:hAnsi="Symbol"/>
          <w:sz w:val="28"/>
        </w:rPr>
      </w:pPr>
      <w:r>
        <w:rPr>
          <w:sz w:val="28"/>
        </w:rPr>
        <w:t>обучающиеся 4-5 классов – 32 работы (19,9% от общего количества работ);</w:t>
      </w:r>
    </w:p>
    <w:p w:rsidR="003D72CC" w:rsidRDefault="003D72CC" w:rsidP="003D72CC">
      <w:pPr>
        <w:pStyle w:val="a5"/>
        <w:numPr>
          <w:ilvl w:val="0"/>
          <w:numId w:val="3"/>
        </w:numPr>
        <w:tabs>
          <w:tab w:val="left" w:pos="1951"/>
          <w:tab w:val="left" w:pos="1952"/>
        </w:tabs>
        <w:spacing w:before="7"/>
        <w:ind w:left="1951" w:hanging="426"/>
        <w:rPr>
          <w:rFonts w:ascii="Symbol" w:hAnsi="Symbol"/>
          <w:sz w:val="28"/>
        </w:rPr>
      </w:pPr>
      <w:r>
        <w:rPr>
          <w:sz w:val="28"/>
        </w:rPr>
        <w:t>обучающиеся 6-7 классов – 37 работ (23% от общего количества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работ);</w:t>
      </w:r>
    </w:p>
    <w:p w:rsidR="003D72CC" w:rsidRDefault="003D72CC" w:rsidP="003D72CC">
      <w:pPr>
        <w:pStyle w:val="a5"/>
        <w:numPr>
          <w:ilvl w:val="0"/>
          <w:numId w:val="3"/>
        </w:numPr>
        <w:tabs>
          <w:tab w:val="left" w:pos="1951"/>
          <w:tab w:val="left" w:pos="1952"/>
        </w:tabs>
        <w:spacing w:before="161" w:line="350" w:lineRule="auto"/>
        <w:ind w:right="128" w:firstLine="707"/>
        <w:rPr>
          <w:rFonts w:ascii="Symbol" w:hAnsi="Symbol"/>
          <w:sz w:val="28"/>
        </w:rPr>
      </w:pPr>
      <w:r>
        <w:rPr>
          <w:sz w:val="28"/>
        </w:rPr>
        <w:t>обучающиеся 8-9 классов – 41 работа (25,5% от общего количества работ);</w:t>
      </w:r>
    </w:p>
    <w:p w:rsidR="003D72CC" w:rsidRDefault="003D72CC" w:rsidP="003D72CC">
      <w:pPr>
        <w:spacing w:line="350" w:lineRule="auto"/>
        <w:rPr>
          <w:rFonts w:ascii="Symbol" w:hAnsi="Symbol"/>
          <w:sz w:val="28"/>
        </w:rPr>
        <w:sectPr w:rsidR="003D72CC">
          <w:pgSz w:w="11910" w:h="16840"/>
          <w:pgMar w:top="740" w:right="580" w:bottom="280" w:left="600" w:header="431" w:footer="0" w:gutter="0"/>
          <w:cols w:space="720"/>
        </w:sectPr>
      </w:pPr>
    </w:p>
    <w:p w:rsidR="003D72CC" w:rsidRDefault="003D72CC" w:rsidP="003D72CC">
      <w:pPr>
        <w:pStyle w:val="a3"/>
        <w:spacing w:before="4"/>
        <w:ind w:left="0"/>
        <w:rPr>
          <w:sz w:val="12"/>
        </w:rPr>
      </w:pPr>
    </w:p>
    <w:p w:rsidR="003D72CC" w:rsidRDefault="003D72CC" w:rsidP="003D72CC">
      <w:pPr>
        <w:pStyle w:val="a5"/>
        <w:numPr>
          <w:ilvl w:val="0"/>
          <w:numId w:val="3"/>
        </w:numPr>
        <w:tabs>
          <w:tab w:val="left" w:pos="1952"/>
        </w:tabs>
        <w:spacing w:before="101" w:line="350" w:lineRule="auto"/>
        <w:ind w:right="127" w:firstLine="707"/>
        <w:jc w:val="both"/>
        <w:rPr>
          <w:rFonts w:ascii="Symbol" w:hAnsi="Symbol"/>
          <w:sz w:val="28"/>
        </w:rPr>
      </w:pPr>
      <w:r>
        <w:rPr>
          <w:sz w:val="28"/>
        </w:rPr>
        <w:t>обучающиеся 10-11 классов – 43 работы (26,7% от общего количества работ);</w:t>
      </w:r>
    </w:p>
    <w:p w:rsidR="003D72CC" w:rsidRDefault="003D72CC" w:rsidP="003D72CC">
      <w:pPr>
        <w:pStyle w:val="a5"/>
        <w:numPr>
          <w:ilvl w:val="0"/>
          <w:numId w:val="3"/>
        </w:numPr>
        <w:tabs>
          <w:tab w:val="left" w:pos="1952"/>
        </w:tabs>
        <w:spacing w:before="16" w:line="350" w:lineRule="auto"/>
        <w:ind w:right="127" w:firstLine="707"/>
        <w:jc w:val="both"/>
        <w:rPr>
          <w:rFonts w:ascii="Symbol" w:hAnsi="Symbol"/>
          <w:sz w:val="28"/>
        </w:rPr>
      </w:pPr>
      <w:r>
        <w:rPr>
          <w:sz w:val="28"/>
        </w:rPr>
        <w:t>обучающиеся профессиональных образовательных организаций – 8 работ (5% от общего количества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работ).</w:t>
      </w:r>
    </w:p>
    <w:p w:rsidR="003D72CC" w:rsidRDefault="003D72CC" w:rsidP="003D72CC">
      <w:pPr>
        <w:pStyle w:val="a3"/>
        <w:ind w:left="0"/>
        <w:rPr>
          <w:sz w:val="30"/>
        </w:rPr>
      </w:pPr>
    </w:p>
    <w:p w:rsidR="003D72CC" w:rsidRDefault="003D72CC" w:rsidP="003D72CC">
      <w:pPr>
        <w:pStyle w:val="a3"/>
        <w:spacing w:before="1"/>
        <w:ind w:left="0"/>
        <w:rPr>
          <w:sz w:val="31"/>
        </w:rPr>
      </w:pPr>
    </w:p>
    <w:p w:rsidR="003D72CC" w:rsidRDefault="003D72CC" w:rsidP="003D72CC">
      <w:pPr>
        <w:pStyle w:val="Heading1"/>
        <w:numPr>
          <w:ilvl w:val="1"/>
          <w:numId w:val="4"/>
        </w:numPr>
        <w:tabs>
          <w:tab w:val="left" w:pos="2295"/>
        </w:tabs>
        <w:ind w:left="2294" w:hanging="282"/>
        <w:jc w:val="both"/>
      </w:pPr>
      <w:r>
        <w:t>Содержательный аспект регионального этапа</w:t>
      </w:r>
      <w:r>
        <w:rPr>
          <w:spacing w:val="-5"/>
        </w:rPr>
        <w:t xml:space="preserve"> </w:t>
      </w:r>
      <w:r>
        <w:t>конкурса</w:t>
      </w:r>
    </w:p>
    <w:p w:rsidR="003D72CC" w:rsidRDefault="003D72CC" w:rsidP="003D72CC">
      <w:pPr>
        <w:pStyle w:val="a3"/>
        <w:spacing w:before="156" w:line="360" w:lineRule="auto"/>
        <w:ind w:right="128" w:firstLine="707"/>
        <w:jc w:val="both"/>
      </w:pPr>
      <w:r>
        <w:t>На региональный этап конкурса принимались конкурсные сочинений победителей муниципального этапа конкурса, занявшие первую позицию рейтингового списка муниципального этапа конкурса по каждой возрастной группе и соответствующие требованиям Положения о региональном этапе Всероссийского конкурса сочинений 2020 года, в том числе тематическим направлениям.</w:t>
      </w:r>
    </w:p>
    <w:p w:rsidR="003D72CC" w:rsidRDefault="003D72CC" w:rsidP="003D72CC">
      <w:pPr>
        <w:pStyle w:val="a3"/>
        <w:spacing w:before="2" w:line="360" w:lineRule="auto"/>
        <w:ind w:right="129" w:firstLine="707"/>
        <w:jc w:val="both"/>
      </w:pPr>
      <w:r>
        <w:t>Конкурсные работы распределились следующим образом в зависимости от выбранного участниками тематического направления:</w:t>
      </w:r>
    </w:p>
    <w:p w:rsidR="003D72CC" w:rsidRDefault="003D72CC" w:rsidP="003D72CC">
      <w:pPr>
        <w:pStyle w:val="a5"/>
        <w:numPr>
          <w:ilvl w:val="0"/>
          <w:numId w:val="3"/>
        </w:numPr>
        <w:tabs>
          <w:tab w:val="left" w:pos="1952"/>
        </w:tabs>
        <w:spacing w:line="352" w:lineRule="auto"/>
        <w:ind w:right="130" w:firstLine="707"/>
        <w:jc w:val="both"/>
        <w:rPr>
          <w:rFonts w:ascii="Symbol" w:hAnsi="Symbol"/>
          <w:sz w:val="28"/>
        </w:rPr>
      </w:pPr>
      <w:r>
        <w:rPr>
          <w:sz w:val="28"/>
        </w:rPr>
        <w:t>«И  100,  и  200  лет  пройдет,  никто  войны   забыть  не  сможет…»   (К. Симонов): 2020 год – Год памяти и славы – 45 работ</w:t>
      </w:r>
      <w:r>
        <w:rPr>
          <w:spacing w:val="-20"/>
          <w:sz w:val="28"/>
        </w:rPr>
        <w:t xml:space="preserve"> </w:t>
      </w:r>
      <w:r>
        <w:rPr>
          <w:sz w:val="28"/>
        </w:rPr>
        <w:t>(28%);</w:t>
      </w:r>
    </w:p>
    <w:p w:rsidR="003D72CC" w:rsidRDefault="003D72CC" w:rsidP="003D72CC">
      <w:pPr>
        <w:pStyle w:val="a5"/>
        <w:numPr>
          <w:ilvl w:val="0"/>
          <w:numId w:val="3"/>
        </w:numPr>
        <w:tabs>
          <w:tab w:val="left" w:pos="1952"/>
        </w:tabs>
        <w:spacing w:before="7" w:line="352" w:lineRule="auto"/>
        <w:ind w:right="129" w:firstLine="707"/>
        <w:jc w:val="both"/>
        <w:rPr>
          <w:rFonts w:ascii="Symbol" w:hAnsi="Symbol"/>
          <w:sz w:val="28"/>
        </w:rPr>
      </w:pPr>
      <w:r>
        <w:rPr>
          <w:sz w:val="28"/>
        </w:rPr>
        <w:t>«Книга  –  это  духовное  завещание   одного   поколения   другому»  (А. Герцен): юбилеи литературных произведений – 23 работы</w:t>
      </w:r>
      <w:r>
        <w:rPr>
          <w:spacing w:val="-13"/>
          <w:sz w:val="28"/>
        </w:rPr>
        <w:t xml:space="preserve"> </w:t>
      </w:r>
      <w:r>
        <w:rPr>
          <w:sz w:val="28"/>
        </w:rPr>
        <w:t>(14,3%);</w:t>
      </w:r>
    </w:p>
    <w:p w:rsidR="003D72CC" w:rsidRDefault="003D72CC" w:rsidP="003D72CC">
      <w:pPr>
        <w:pStyle w:val="a5"/>
        <w:numPr>
          <w:ilvl w:val="0"/>
          <w:numId w:val="3"/>
        </w:numPr>
        <w:tabs>
          <w:tab w:val="left" w:pos="1952"/>
        </w:tabs>
        <w:spacing w:before="9" w:line="350" w:lineRule="auto"/>
        <w:ind w:right="128" w:firstLine="707"/>
        <w:jc w:val="both"/>
        <w:rPr>
          <w:rFonts w:ascii="Symbol" w:hAnsi="Symbol"/>
          <w:sz w:val="28"/>
        </w:rPr>
      </w:pPr>
      <w:proofErr w:type="gramStart"/>
      <w:r>
        <w:rPr>
          <w:sz w:val="28"/>
        </w:rPr>
        <w:t>«Чтобы  жить,   нужно   солнце,   свобода   и   маленький   цветок»  (Г.Х. Андерсен): от «зеленой» школы к «зеленой» планете – 23 работы</w:t>
      </w:r>
      <w:r>
        <w:rPr>
          <w:spacing w:val="-31"/>
          <w:sz w:val="28"/>
        </w:rPr>
        <w:t xml:space="preserve"> </w:t>
      </w:r>
      <w:r>
        <w:rPr>
          <w:sz w:val="28"/>
        </w:rPr>
        <w:t>(14,3%);</w:t>
      </w:r>
      <w:proofErr w:type="gramEnd"/>
    </w:p>
    <w:p w:rsidR="003D72CC" w:rsidRDefault="003D72CC" w:rsidP="003D72CC">
      <w:pPr>
        <w:pStyle w:val="a5"/>
        <w:numPr>
          <w:ilvl w:val="0"/>
          <w:numId w:val="3"/>
        </w:numPr>
        <w:tabs>
          <w:tab w:val="left" w:pos="1952"/>
        </w:tabs>
        <w:spacing w:before="16" w:line="350" w:lineRule="auto"/>
        <w:ind w:right="121" w:firstLine="707"/>
        <w:jc w:val="both"/>
        <w:rPr>
          <w:rFonts w:ascii="Symbol" w:hAnsi="Symbol"/>
          <w:sz w:val="28"/>
        </w:rPr>
      </w:pPr>
      <w:r>
        <w:rPr>
          <w:sz w:val="28"/>
        </w:rPr>
        <w:t>«Писательство – не ремесло и не занятие. Писательство – призвание» (К. Паустовский): юбилеи российских писателей – 17 работ</w:t>
      </w:r>
      <w:r>
        <w:rPr>
          <w:spacing w:val="-18"/>
          <w:sz w:val="28"/>
        </w:rPr>
        <w:t xml:space="preserve"> </w:t>
      </w:r>
      <w:r>
        <w:rPr>
          <w:sz w:val="28"/>
        </w:rPr>
        <w:t>(10,6%);</w:t>
      </w:r>
    </w:p>
    <w:p w:rsidR="003D72CC" w:rsidRDefault="003D72CC" w:rsidP="003D72CC">
      <w:pPr>
        <w:pStyle w:val="a5"/>
        <w:numPr>
          <w:ilvl w:val="0"/>
          <w:numId w:val="3"/>
        </w:numPr>
        <w:tabs>
          <w:tab w:val="left" w:pos="1952"/>
        </w:tabs>
        <w:spacing w:before="13" w:line="352" w:lineRule="auto"/>
        <w:ind w:right="125" w:firstLine="707"/>
        <w:jc w:val="both"/>
        <w:rPr>
          <w:rFonts w:ascii="Symbol" w:hAnsi="Symbol"/>
          <w:sz w:val="28"/>
        </w:rPr>
      </w:pPr>
      <w:r>
        <w:rPr>
          <w:sz w:val="28"/>
        </w:rPr>
        <w:t>Охраняя растения, охраняем жизнь: 2020 год – Международный год охраны здоровья растений – 14 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(8,7%);</w:t>
      </w:r>
    </w:p>
    <w:p w:rsidR="003D72CC" w:rsidRDefault="003D72CC" w:rsidP="003D72CC">
      <w:pPr>
        <w:pStyle w:val="a5"/>
        <w:numPr>
          <w:ilvl w:val="0"/>
          <w:numId w:val="3"/>
        </w:numPr>
        <w:tabs>
          <w:tab w:val="left" w:pos="1952"/>
        </w:tabs>
        <w:spacing w:before="9" w:line="357" w:lineRule="auto"/>
        <w:ind w:right="125" w:firstLine="707"/>
        <w:jc w:val="both"/>
        <w:rPr>
          <w:rFonts w:ascii="Symbol" w:hAnsi="Symbol"/>
          <w:sz w:val="28"/>
        </w:rPr>
      </w:pPr>
      <w:r>
        <w:rPr>
          <w:sz w:val="28"/>
        </w:rPr>
        <w:t>«Я рожден, и это все, что необходимо, чтобы быть счастливым!» (Альберт Эйнштейн): 2018-2027 годы – Десятилетие детства в России – 12 работ (7,4%);</w:t>
      </w:r>
    </w:p>
    <w:p w:rsidR="003D72CC" w:rsidRDefault="003D72CC" w:rsidP="003D72CC">
      <w:pPr>
        <w:pStyle w:val="a5"/>
        <w:numPr>
          <w:ilvl w:val="0"/>
          <w:numId w:val="3"/>
        </w:numPr>
        <w:tabs>
          <w:tab w:val="left" w:pos="1952"/>
        </w:tabs>
        <w:spacing w:line="352" w:lineRule="auto"/>
        <w:ind w:right="124" w:firstLine="707"/>
        <w:jc w:val="both"/>
        <w:rPr>
          <w:rFonts w:ascii="Symbol" w:hAnsi="Symbol"/>
          <w:sz w:val="28"/>
        </w:rPr>
      </w:pPr>
      <w:r>
        <w:rPr>
          <w:sz w:val="28"/>
        </w:rPr>
        <w:t>Человек, общество и освоение новых видов энергии: 100 лет плану ГОЭЛРО – 11 работ</w:t>
      </w:r>
      <w:r>
        <w:rPr>
          <w:spacing w:val="-5"/>
          <w:sz w:val="28"/>
        </w:rPr>
        <w:t xml:space="preserve"> </w:t>
      </w:r>
      <w:r>
        <w:rPr>
          <w:sz w:val="28"/>
        </w:rPr>
        <w:t>(6,8%);</w:t>
      </w:r>
    </w:p>
    <w:p w:rsidR="003D72CC" w:rsidRDefault="003D72CC" w:rsidP="003D72CC">
      <w:pPr>
        <w:spacing w:line="352" w:lineRule="auto"/>
        <w:jc w:val="both"/>
        <w:rPr>
          <w:rFonts w:ascii="Symbol" w:hAnsi="Symbol"/>
          <w:sz w:val="28"/>
        </w:rPr>
        <w:sectPr w:rsidR="003D72CC">
          <w:pgSz w:w="11910" w:h="16840"/>
          <w:pgMar w:top="740" w:right="580" w:bottom="280" w:left="600" w:header="431" w:footer="0" w:gutter="0"/>
          <w:cols w:space="720"/>
        </w:sectPr>
      </w:pPr>
    </w:p>
    <w:p w:rsidR="003D72CC" w:rsidRDefault="003D72CC" w:rsidP="003D72CC">
      <w:pPr>
        <w:pStyle w:val="a3"/>
        <w:spacing w:before="4"/>
        <w:ind w:left="0"/>
        <w:rPr>
          <w:sz w:val="12"/>
        </w:rPr>
      </w:pPr>
    </w:p>
    <w:p w:rsidR="003D72CC" w:rsidRDefault="003D72CC" w:rsidP="003D72CC">
      <w:pPr>
        <w:pStyle w:val="a5"/>
        <w:numPr>
          <w:ilvl w:val="0"/>
          <w:numId w:val="3"/>
        </w:numPr>
        <w:tabs>
          <w:tab w:val="left" w:pos="1951"/>
          <w:tab w:val="left" w:pos="1952"/>
        </w:tabs>
        <w:spacing w:before="101" w:line="350" w:lineRule="auto"/>
        <w:ind w:right="127" w:firstLine="707"/>
        <w:rPr>
          <w:rFonts w:ascii="Symbol" w:hAnsi="Symbol"/>
          <w:sz w:val="28"/>
        </w:rPr>
      </w:pPr>
      <w:r>
        <w:rPr>
          <w:sz w:val="28"/>
        </w:rPr>
        <w:t xml:space="preserve">Самый холодный материк на Земле: 200-летие открытия Антарктиды экспедицией </w:t>
      </w:r>
      <w:proofErr w:type="spellStart"/>
      <w:r>
        <w:rPr>
          <w:sz w:val="28"/>
        </w:rPr>
        <w:t>Фаддея</w:t>
      </w:r>
      <w:proofErr w:type="spellEnd"/>
      <w:r>
        <w:rPr>
          <w:sz w:val="28"/>
        </w:rPr>
        <w:t xml:space="preserve"> Беллинсгаузена и Михаила Лазарева – 8 работ</w:t>
      </w:r>
      <w:r>
        <w:rPr>
          <w:spacing w:val="-11"/>
          <w:sz w:val="28"/>
        </w:rPr>
        <w:t xml:space="preserve"> </w:t>
      </w:r>
      <w:r>
        <w:rPr>
          <w:sz w:val="28"/>
        </w:rPr>
        <w:t>(5%);</w:t>
      </w:r>
    </w:p>
    <w:p w:rsidR="003D72CC" w:rsidRDefault="003D72CC" w:rsidP="003D72CC">
      <w:pPr>
        <w:pStyle w:val="a5"/>
        <w:numPr>
          <w:ilvl w:val="0"/>
          <w:numId w:val="3"/>
        </w:numPr>
        <w:tabs>
          <w:tab w:val="left" w:pos="1951"/>
          <w:tab w:val="left" w:pos="1952"/>
        </w:tabs>
        <w:spacing w:before="16" w:line="350" w:lineRule="auto"/>
        <w:ind w:right="125" w:firstLine="707"/>
        <w:rPr>
          <w:rFonts w:ascii="Symbol" w:hAnsi="Symbol"/>
          <w:sz w:val="28"/>
        </w:rPr>
      </w:pPr>
      <w:r>
        <w:rPr>
          <w:sz w:val="28"/>
        </w:rPr>
        <w:t>«У математиков существует свой язык – это формулы»: 170-летие со дня рождения С.В. Ковалевской – 6 работ</w:t>
      </w:r>
      <w:r>
        <w:rPr>
          <w:spacing w:val="-6"/>
          <w:sz w:val="28"/>
        </w:rPr>
        <w:t xml:space="preserve"> </w:t>
      </w:r>
      <w:r>
        <w:rPr>
          <w:sz w:val="28"/>
        </w:rPr>
        <w:t>(3,7%);</w:t>
      </w:r>
    </w:p>
    <w:p w:rsidR="003D72CC" w:rsidRDefault="003D72CC" w:rsidP="003D72CC">
      <w:pPr>
        <w:pStyle w:val="a5"/>
        <w:numPr>
          <w:ilvl w:val="0"/>
          <w:numId w:val="3"/>
        </w:numPr>
        <w:tabs>
          <w:tab w:val="left" w:pos="1951"/>
          <w:tab w:val="left" w:pos="1952"/>
        </w:tabs>
        <w:spacing w:before="13" w:line="352" w:lineRule="auto"/>
        <w:ind w:right="125" w:firstLine="707"/>
        <w:rPr>
          <w:rFonts w:ascii="Symbol" w:hAnsi="Symbol"/>
          <w:sz w:val="28"/>
        </w:rPr>
      </w:pPr>
      <w:r>
        <w:rPr>
          <w:sz w:val="28"/>
        </w:rPr>
        <w:t>«Он гением блистал в бою любом…» (</w:t>
      </w:r>
      <w:proofErr w:type="gramStart"/>
      <w:r>
        <w:rPr>
          <w:sz w:val="28"/>
        </w:rPr>
        <w:t>Дж</w:t>
      </w:r>
      <w:proofErr w:type="gramEnd"/>
      <w:r>
        <w:rPr>
          <w:sz w:val="28"/>
        </w:rPr>
        <w:t>. Г. Байрон): 290-летие со дня рождения А.В. Суворова – 2 работы</w:t>
      </w:r>
      <w:r>
        <w:rPr>
          <w:spacing w:val="-9"/>
          <w:sz w:val="28"/>
        </w:rPr>
        <w:t xml:space="preserve"> </w:t>
      </w:r>
      <w:r>
        <w:rPr>
          <w:sz w:val="28"/>
        </w:rPr>
        <w:t>(1,2%);</w:t>
      </w:r>
    </w:p>
    <w:p w:rsidR="003D72CC" w:rsidRDefault="003D72CC" w:rsidP="003D72CC">
      <w:pPr>
        <w:pStyle w:val="a5"/>
        <w:numPr>
          <w:ilvl w:val="0"/>
          <w:numId w:val="3"/>
        </w:numPr>
        <w:tabs>
          <w:tab w:val="left" w:pos="2021"/>
          <w:tab w:val="left" w:pos="2022"/>
        </w:tabs>
        <w:spacing w:before="9" w:line="352" w:lineRule="auto"/>
        <w:ind w:right="126" w:firstLine="707"/>
        <w:rPr>
          <w:rFonts w:ascii="Symbol" w:hAnsi="Symbol"/>
          <w:sz w:val="28"/>
        </w:rPr>
      </w:pPr>
      <w:r>
        <w:rPr>
          <w:sz w:val="28"/>
        </w:rPr>
        <w:t>«История разведки – история страны»: 100-летие Службы внешней разведки Российской Федерации – 0 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(0%).</w:t>
      </w:r>
    </w:p>
    <w:p w:rsidR="003D72CC" w:rsidRDefault="003D72CC" w:rsidP="003D72CC">
      <w:pPr>
        <w:pStyle w:val="a3"/>
        <w:spacing w:before="10" w:line="360" w:lineRule="auto"/>
        <w:ind w:firstLine="707"/>
      </w:pPr>
      <w:r>
        <w:t>На региональный этап конкурса были представлены работы следующих жанров:</w:t>
      </w:r>
    </w:p>
    <w:p w:rsidR="003D72CC" w:rsidRDefault="003D72CC" w:rsidP="003D72CC">
      <w:pPr>
        <w:pStyle w:val="a5"/>
        <w:numPr>
          <w:ilvl w:val="0"/>
          <w:numId w:val="3"/>
        </w:numPr>
        <w:tabs>
          <w:tab w:val="left" w:pos="1951"/>
          <w:tab w:val="left" w:pos="1952"/>
        </w:tabs>
        <w:spacing w:before="1"/>
        <w:ind w:left="1951" w:hanging="426"/>
        <w:rPr>
          <w:rFonts w:ascii="Symbol" w:hAnsi="Symbol"/>
          <w:sz w:val="28"/>
        </w:rPr>
      </w:pPr>
      <w:r>
        <w:rPr>
          <w:sz w:val="28"/>
        </w:rPr>
        <w:t>рассказ – 65 работ</w:t>
      </w:r>
      <w:r>
        <w:rPr>
          <w:spacing w:val="-8"/>
          <w:sz w:val="28"/>
        </w:rPr>
        <w:t xml:space="preserve"> </w:t>
      </w:r>
      <w:r>
        <w:rPr>
          <w:sz w:val="28"/>
        </w:rPr>
        <w:t>(40,4%);</w:t>
      </w:r>
    </w:p>
    <w:p w:rsidR="003D72CC" w:rsidRDefault="003D72CC" w:rsidP="003D72CC">
      <w:pPr>
        <w:pStyle w:val="a5"/>
        <w:numPr>
          <w:ilvl w:val="0"/>
          <w:numId w:val="3"/>
        </w:numPr>
        <w:tabs>
          <w:tab w:val="left" w:pos="1951"/>
          <w:tab w:val="left" w:pos="1952"/>
        </w:tabs>
        <w:spacing w:before="158"/>
        <w:ind w:left="1951" w:hanging="426"/>
        <w:rPr>
          <w:rFonts w:ascii="Symbol" w:hAnsi="Symbol"/>
          <w:sz w:val="28"/>
        </w:rPr>
      </w:pPr>
      <w:r>
        <w:rPr>
          <w:sz w:val="28"/>
        </w:rPr>
        <w:t>сказка – 26 работ</w:t>
      </w:r>
      <w:r>
        <w:rPr>
          <w:spacing w:val="-4"/>
          <w:sz w:val="28"/>
        </w:rPr>
        <w:t xml:space="preserve"> </w:t>
      </w:r>
      <w:r>
        <w:rPr>
          <w:sz w:val="28"/>
        </w:rPr>
        <w:t>(16,1%);</w:t>
      </w:r>
    </w:p>
    <w:p w:rsidR="003D72CC" w:rsidRDefault="003D72CC" w:rsidP="003D72CC">
      <w:pPr>
        <w:pStyle w:val="a5"/>
        <w:numPr>
          <w:ilvl w:val="0"/>
          <w:numId w:val="3"/>
        </w:numPr>
        <w:tabs>
          <w:tab w:val="left" w:pos="1951"/>
          <w:tab w:val="left" w:pos="1952"/>
        </w:tabs>
        <w:spacing w:before="161"/>
        <w:ind w:left="1951" w:hanging="426"/>
        <w:rPr>
          <w:rFonts w:ascii="Symbol" w:hAnsi="Symbol"/>
          <w:sz w:val="28"/>
        </w:rPr>
      </w:pPr>
      <w:r>
        <w:rPr>
          <w:sz w:val="28"/>
        </w:rPr>
        <w:t>дневник – 18 работ</w:t>
      </w:r>
      <w:r>
        <w:rPr>
          <w:spacing w:val="-6"/>
          <w:sz w:val="28"/>
        </w:rPr>
        <w:t xml:space="preserve"> </w:t>
      </w:r>
      <w:r>
        <w:rPr>
          <w:sz w:val="28"/>
        </w:rPr>
        <w:t>(11,2%);</w:t>
      </w:r>
    </w:p>
    <w:p w:rsidR="003D72CC" w:rsidRDefault="003D72CC" w:rsidP="003D72CC">
      <w:pPr>
        <w:pStyle w:val="a5"/>
        <w:numPr>
          <w:ilvl w:val="0"/>
          <w:numId w:val="3"/>
        </w:numPr>
        <w:tabs>
          <w:tab w:val="left" w:pos="1951"/>
          <w:tab w:val="left" w:pos="1952"/>
        </w:tabs>
        <w:spacing w:before="159"/>
        <w:ind w:left="1951" w:hanging="426"/>
        <w:rPr>
          <w:rFonts w:ascii="Symbol" w:hAnsi="Symbol"/>
          <w:sz w:val="28"/>
        </w:rPr>
      </w:pPr>
      <w:r>
        <w:rPr>
          <w:sz w:val="28"/>
        </w:rPr>
        <w:t>очерк – 15 работ</w:t>
      </w:r>
      <w:r>
        <w:rPr>
          <w:spacing w:val="-3"/>
          <w:sz w:val="28"/>
        </w:rPr>
        <w:t xml:space="preserve"> </w:t>
      </w:r>
      <w:r>
        <w:rPr>
          <w:sz w:val="28"/>
        </w:rPr>
        <w:t>(9,3%);</w:t>
      </w:r>
    </w:p>
    <w:p w:rsidR="003D72CC" w:rsidRDefault="003D72CC" w:rsidP="003D72CC">
      <w:pPr>
        <w:pStyle w:val="a5"/>
        <w:numPr>
          <w:ilvl w:val="0"/>
          <w:numId w:val="3"/>
        </w:numPr>
        <w:tabs>
          <w:tab w:val="left" w:pos="1951"/>
          <w:tab w:val="left" w:pos="1952"/>
        </w:tabs>
        <w:spacing w:before="161"/>
        <w:ind w:left="1951" w:hanging="426"/>
        <w:rPr>
          <w:rFonts w:ascii="Symbol" w:hAnsi="Symbol"/>
          <w:sz w:val="28"/>
        </w:rPr>
      </w:pPr>
      <w:r>
        <w:rPr>
          <w:sz w:val="28"/>
        </w:rPr>
        <w:t>письмо – 12 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(7,4%);</w:t>
      </w:r>
    </w:p>
    <w:p w:rsidR="003D72CC" w:rsidRDefault="003D72CC" w:rsidP="003D72CC">
      <w:pPr>
        <w:pStyle w:val="a5"/>
        <w:numPr>
          <w:ilvl w:val="0"/>
          <w:numId w:val="3"/>
        </w:numPr>
        <w:tabs>
          <w:tab w:val="left" w:pos="1951"/>
          <w:tab w:val="left" w:pos="1952"/>
        </w:tabs>
        <w:spacing w:before="161"/>
        <w:ind w:left="1951" w:hanging="426"/>
        <w:rPr>
          <w:rFonts w:ascii="Symbol" w:hAnsi="Symbol"/>
          <w:sz w:val="28"/>
        </w:rPr>
      </w:pPr>
      <w:r>
        <w:rPr>
          <w:sz w:val="28"/>
        </w:rPr>
        <w:t>заочная экскурсия – 9 работ</w:t>
      </w:r>
      <w:r>
        <w:rPr>
          <w:spacing w:val="-5"/>
          <w:sz w:val="28"/>
        </w:rPr>
        <w:t xml:space="preserve"> </w:t>
      </w:r>
      <w:r>
        <w:rPr>
          <w:sz w:val="28"/>
        </w:rPr>
        <w:t>(5,6%);</w:t>
      </w:r>
    </w:p>
    <w:p w:rsidR="003D72CC" w:rsidRDefault="003D72CC" w:rsidP="003D72CC">
      <w:pPr>
        <w:pStyle w:val="a5"/>
        <w:numPr>
          <w:ilvl w:val="0"/>
          <w:numId w:val="3"/>
        </w:numPr>
        <w:tabs>
          <w:tab w:val="left" w:pos="1951"/>
          <w:tab w:val="left" w:pos="1952"/>
        </w:tabs>
        <w:spacing w:before="159"/>
        <w:ind w:left="1951" w:hanging="426"/>
        <w:rPr>
          <w:rFonts w:ascii="Symbol" w:hAnsi="Symbol"/>
          <w:sz w:val="28"/>
        </w:rPr>
      </w:pPr>
      <w:r>
        <w:rPr>
          <w:sz w:val="28"/>
        </w:rPr>
        <w:t>интервью – 7 работ</w:t>
      </w:r>
      <w:r>
        <w:rPr>
          <w:spacing w:val="-3"/>
          <w:sz w:val="28"/>
        </w:rPr>
        <w:t xml:space="preserve"> </w:t>
      </w:r>
      <w:r>
        <w:rPr>
          <w:sz w:val="28"/>
        </w:rPr>
        <w:t>(4,3%);</w:t>
      </w:r>
    </w:p>
    <w:p w:rsidR="003D72CC" w:rsidRDefault="003D72CC" w:rsidP="003D72CC">
      <w:pPr>
        <w:pStyle w:val="a5"/>
        <w:numPr>
          <w:ilvl w:val="0"/>
          <w:numId w:val="3"/>
        </w:numPr>
        <w:tabs>
          <w:tab w:val="left" w:pos="1951"/>
          <w:tab w:val="left" w:pos="1952"/>
        </w:tabs>
        <w:spacing w:before="161"/>
        <w:ind w:left="1951" w:hanging="426"/>
        <w:rPr>
          <w:rFonts w:ascii="Symbol" w:hAnsi="Symbol"/>
          <w:sz w:val="28"/>
        </w:rPr>
      </w:pPr>
      <w:r>
        <w:rPr>
          <w:sz w:val="28"/>
        </w:rPr>
        <w:t>репортаж – 4 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(2,5%);</w:t>
      </w:r>
    </w:p>
    <w:p w:rsidR="003D72CC" w:rsidRDefault="003D72CC" w:rsidP="003D72CC">
      <w:pPr>
        <w:pStyle w:val="a5"/>
        <w:numPr>
          <w:ilvl w:val="0"/>
          <w:numId w:val="3"/>
        </w:numPr>
        <w:tabs>
          <w:tab w:val="left" w:pos="1951"/>
          <w:tab w:val="left" w:pos="1952"/>
        </w:tabs>
        <w:spacing w:before="158"/>
        <w:ind w:left="1951" w:hanging="426"/>
        <w:rPr>
          <w:rFonts w:ascii="Symbol" w:hAnsi="Symbol"/>
          <w:sz w:val="28"/>
        </w:rPr>
      </w:pPr>
      <w:r>
        <w:rPr>
          <w:sz w:val="28"/>
        </w:rPr>
        <w:t>эссе – 3 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(1,9%);</w:t>
      </w:r>
    </w:p>
    <w:p w:rsidR="003D72CC" w:rsidRDefault="003D72CC" w:rsidP="003D72CC">
      <w:pPr>
        <w:pStyle w:val="a5"/>
        <w:numPr>
          <w:ilvl w:val="0"/>
          <w:numId w:val="3"/>
        </w:numPr>
        <w:tabs>
          <w:tab w:val="left" w:pos="1951"/>
          <w:tab w:val="left" w:pos="1952"/>
        </w:tabs>
        <w:spacing w:before="161"/>
        <w:ind w:left="1951" w:hanging="426"/>
        <w:rPr>
          <w:rFonts w:ascii="Symbol" w:hAnsi="Symbol"/>
          <w:sz w:val="28"/>
        </w:rPr>
      </w:pPr>
      <w:r>
        <w:rPr>
          <w:sz w:val="28"/>
        </w:rPr>
        <w:t>рецензия – 2 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(1,2%).</w:t>
      </w:r>
    </w:p>
    <w:p w:rsidR="003D72CC" w:rsidRDefault="003D72CC" w:rsidP="003D72CC">
      <w:pPr>
        <w:pStyle w:val="a3"/>
        <w:spacing w:before="162" w:line="360" w:lineRule="auto"/>
        <w:ind w:right="126" w:firstLine="707"/>
        <w:jc w:val="both"/>
      </w:pPr>
      <w:r>
        <w:t>При оценке конкурсных сочинений жюри регионального этапа конкурса руководствовалось критериями оценивания, утвержденными Положением о Всероссийском конкурсе сочинений 2020 года:</w:t>
      </w:r>
    </w:p>
    <w:p w:rsidR="003D72CC" w:rsidRDefault="003D72CC" w:rsidP="003D72CC">
      <w:pPr>
        <w:pStyle w:val="a5"/>
        <w:numPr>
          <w:ilvl w:val="0"/>
          <w:numId w:val="2"/>
        </w:numPr>
        <w:tabs>
          <w:tab w:val="left" w:pos="1832"/>
        </w:tabs>
        <w:spacing w:line="362" w:lineRule="auto"/>
        <w:ind w:right="128" w:firstLine="707"/>
        <w:jc w:val="both"/>
        <w:rPr>
          <w:sz w:val="28"/>
        </w:rPr>
      </w:pPr>
      <w:r>
        <w:rPr>
          <w:sz w:val="28"/>
        </w:rPr>
        <w:t>уместность, самостоятельность, оригинальность формулировки темы конкурсного сочинения;</w:t>
      </w:r>
    </w:p>
    <w:p w:rsidR="003D72CC" w:rsidRDefault="003D72CC" w:rsidP="003D72CC">
      <w:pPr>
        <w:pStyle w:val="a5"/>
        <w:numPr>
          <w:ilvl w:val="0"/>
          <w:numId w:val="2"/>
        </w:numPr>
        <w:tabs>
          <w:tab w:val="left" w:pos="1832"/>
        </w:tabs>
        <w:spacing w:line="317" w:lineRule="exact"/>
        <w:ind w:left="1831" w:hanging="306"/>
        <w:jc w:val="both"/>
        <w:rPr>
          <w:sz w:val="28"/>
        </w:rPr>
      </w:pPr>
      <w:r>
        <w:rPr>
          <w:sz w:val="28"/>
        </w:rPr>
        <w:t>содержание конкурсного сочинения:</w:t>
      </w:r>
    </w:p>
    <w:p w:rsidR="003D72CC" w:rsidRDefault="003D72CC" w:rsidP="003D72CC">
      <w:pPr>
        <w:pStyle w:val="a5"/>
        <w:numPr>
          <w:ilvl w:val="0"/>
          <w:numId w:val="1"/>
        </w:numPr>
        <w:tabs>
          <w:tab w:val="left" w:pos="1808"/>
        </w:tabs>
        <w:spacing w:before="159"/>
        <w:ind w:left="1807" w:hanging="282"/>
        <w:jc w:val="both"/>
        <w:rPr>
          <w:sz w:val="28"/>
        </w:rPr>
      </w:pPr>
      <w:r>
        <w:rPr>
          <w:sz w:val="28"/>
        </w:rPr>
        <w:t>соответствие выбранному тематическому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направлению;</w:t>
      </w:r>
    </w:p>
    <w:p w:rsidR="003D72CC" w:rsidRDefault="003D72CC" w:rsidP="003D72CC">
      <w:pPr>
        <w:pStyle w:val="a5"/>
        <w:numPr>
          <w:ilvl w:val="0"/>
          <w:numId w:val="1"/>
        </w:numPr>
        <w:tabs>
          <w:tab w:val="left" w:pos="1808"/>
        </w:tabs>
        <w:spacing w:before="161"/>
        <w:ind w:left="1807" w:hanging="282"/>
        <w:jc w:val="both"/>
        <w:rPr>
          <w:sz w:val="28"/>
        </w:rPr>
      </w:pPr>
      <w:r>
        <w:rPr>
          <w:sz w:val="28"/>
        </w:rPr>
        <w:t>соответствие выбранной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теме;</w:t>
      </w:r>
    </w:p>
    <w:p w:rsidR="003D72CC" w:rsidRDefault="003D72CC" w:rsidP="003D72CC">
      <w:pPr>
        <w:pStyle w:val="a5"/>
        <w:numPr>
          <w:ilvl w:val="0"/>
          <w:numId w:val="1"/>
        </w:numPr>
        <w:tabs>
          <w:tab w:val="left" w:pos="1808"/>
        </w:tabs>
        <w:spacing w:before="163"/>
        <w:ind w:left="1807" w:hanging="282"/>
        <w:jc w:val="both"/>
        <w:rPr>
          <w:sz w:val="28"/>
        </w:rPr>
      </w:pPr>
      <w:r>
        <w:rPr>
          <w:sz w:val="28"/>
        </w:rPr>
        <w:t>полнота раскрытия темы</w:t>
      </w:r>
      <w:r>
        <w:rPr>
          <w:spacing w:val="-14"/>
          <w:sz w:val="28"/>
        </w:rPr>
        <w:t xml:space="preserve"> </w:t>
      </w:r>
      <w:r>
        <w:rPr>
          <w:sz w:val="28"/>
        </w:rPr>
        <w:t>сочинения;</w:t>
      </w:r>
    </w:p>
    <w:p w:rsidR="003D72CC" w:rsidRDefault="003D72CC" w:rsidP="003D72CC">
      <w:pPr>
        <w:pStyle w:val="a5"/>
        <w:numPr>
          <w:ilvl w:val="0"/>
          <w:numId w:val="1"/>
        </w:numPr>
        <w:tabs>
          <w:tab w:val="left" w:pos="1808"/>
        </w:tabs>
        <w:spacing w:before="160"/>
        <w:ind w:left="1807" w:hanging="282"/>
        <w:jc w:val="both"/>
        <w:rPr>
          <w:sz w:val="28"/>
        </w:rPr>
      </w:pPr>
      <w:r>
        <w:rPr>
          <w:sz w:val="28"/>
        </w:rPr>
        <w:t>оригинальность авторского</w:t>
      </w:r>
      <w:r>
        <w:rPr>
          <w:spacing w:val="-18"/>
          <w:sz w:val="28"/>
        </w:rPr>
        <w:t xml:space="preserve"> </w:t>
      </w:r>
      <w:r>
        <w:rPr>
          <w:sz w:val="28"/>
        </w:rPr>
        <w:t>замысла;</w:t>
      </w:r>
    </w:p>
    <w:p w:rsidR="003D72CC" w:rsidRDefault="003D72CC" w:rsidP="003D72CC">
      <w:pPr>
        <w:jc w:val="both"/>
        <w:rPr>
          <w:sz w:val="28"/>
        </w:rPr>
        <w:sectPr w:rsidR="003D72CC">
          <w:pgSz w:w="11910" w:h="16840"/>
          <w:pgMar w:top="740" w:right="580" w:bottom="280" w:left="600" w:header="431" w:footer="0" w:gutter="0"/>
          <w:cols w:space="720"/>
        </w:sectPr>
      </w:pPr>
    </w:p>
    <w:p w:rsidR="003D72CC" w:rsidRDefault="003D72CC" w:rsidP="003D72CC">
      <w:pPr>
        <w:pStyle w:val="a3"/>
        <w:spacing w:before="5"/>
        <w:ind w:left="0"/>
        <w:rPr>
          <w:sz w:val="13"/>
        </w:rPr>
      </w:pPr>
    </w:p>
    <w:p w:rsidR="003D72CC" w:rsidRDefault="003D72CC" w:rsidP="003D72CC">
      <w:pPr>
        <w:pStyle w:val="a5"/>
        <w:numPr>
          <w:ilvl w:val="0"/>
          <w:numId w:val="1"/>
        </w:numPr>
        <w:tabs>
          <w:tab w:val="left" w:pos="1808"/>
          <w:tab w:val="left" w:pos="3839"/>
          <w:tab w:val="left" w:pos="6281"/>
          <w:tab w:val="left" w:pos="8775"/>
        </w:tabs>
        <w:spacing w:before="89" w:line="360" w:lineRule="auto"/>
        <w:ind w:right="132" w:firstLine="707"/>
        <w:rPr>
          <w:sz w:val="28"/>
        </w:rPr>
      </w:pPr>
      <w:r>
        <w:rPr>
          <w:sz w:val="28"/>
        </w:rPr>
        <w:t>корректное</w:t>
      </w:r>
      <w:r>
        <w:rPr>
          <w:sz w:val="28"/>
        </w:rPr>
        <w:tab/>
        <w:t>использование</w:t>
      </w:r>
      <w:r>
        <w:rPr>
          <w:sz w:val="28"/>
        </w:rPr>
        <w:tab/>
        <w:t>литературного,</w:t>
      </w:r>
      <w:r>
        <w:rPr>
          <w:sz w:val="28"/>
        </w:rPr>
        <w:tab/>
      </w:r>
      <w:r>
        <w:rPr>
          <w:spacing w:val="-1"/>
          <w:sz w:val="28"/>
        </w:rPr>
        <w:t xml:space="preserve">исторического, </w:t>
      </w:r>
      <w:r>
        <w:rPr>
          <w:sz w:val="28"/>
        </w:rPr>
        <w:t>биографического, научного и 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материалов;</w:t>
      </w:r>
    </w:p>
    <w:p w:rsidR="003D72CC" w:rsidRDefault="003D72CC" w:rsidP="003D72CC">
      <w:pPr>
        <w:pStyle w:val="a5"/>
        <w:numPr>
          <w:ilvl w:val="0"/>
          <w:numId w:val="1"/>
        </w:numPr>
        <w:tabs>
          <w:tab w:val="left" w:pos="1808"/>
        </w:tabs>
        <w:spacing w:line="321" w:lineRule="exact"/>
        <w:ind w:left="1807" w:hanging="282"/>
        <w:rPr>
          <w:sz w:val="28"/>
        </w:rPr>
      </w:pPr>
      <w:proofErr w:type="spellStart"/>
      <w:r>
        <w:rPr>
          <w:sz w:val="28"/>
        </w:rPr>
        <w:t>воплощенность</w:t>
      </w:r>
      <w:proofErr w:type="spellEnd"/>
      <w:r>
        <w:rPr>
          <w:sz w:val="28"/>
        </w:rPr>
        <w:t xml:space="preserve"> идейного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замысла;</w:t>
      </w:r>
    </w:p>
    <w:p w:rsidR="003D72CC" w:rsidRDefault="003D72CC" w:rsidP="003D72CC">
      <w:pPr>
        <w:pStyle w:val="a5"/>
        <w:numPr>
          <w:ilvl w:val="0"/>
          <w:numId w:val="2"/>
        </w:numPr>
        <w:tabs>
          <w:tab w:val="left" w:pos="1832"/>
        </w:tabs>
        <w:spacing w:before="161"/>
        <w:ind w:left="1831" w:hanging="306"/>
        <w:rPr>
          <w:sz w:val="28"/>
        </w:rPr>
      </w:pPr>
      <w:r>
        <w:rPr>
          <w:sz w:val="28"/>
        </w:rPr>
        <w:t>жанровое и языковое своеобразие конкурсного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сочинения:</w:t>
      </w:r>
    </w:p>
    <w:p w:rsidR="003D72CC" w:rsidRDefault="003D72CC" w:rsidP="003D72CC">
      <w:pPr>
        <w:pStyle w:val="a5"/>
        <w:numPr>
          <w:ilvl w:val="0"/>
          <w:numId w:val="1"/>
        </w:numPr>
        <w:tabs>
          <w:tab w:val="left" w:pos="1808"/>
        </w:tabs>
        <w:spacing w:before="163"/>
        <w:ind w:left="1807" w:hanging="282"/>
        <w:rPr>
          <w:sz w:val="28"/>
        </w:rPr>
      </w:pPr>
      <w:r>
        <w:rPr>
          <w:sz w:val="28"/>
        </w:rPr>
        <w:t>соответствие выбранному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жанру;</w:t>
      </w:r>
    </w:p>
    <w:p w:rsidR="003D72CC" w:rsidRDefault="003D72CC" w:rsidP="003D72CC">
      <w:pPr>
        <w:pStyle w:val="a5"/>
        <w:numPr>
          <w:ilvl w:val="0"/>
          <w:numId w:val="1"/>
        </w:numPr>
        <w:tabs>
          <w:tab w:val="left" w:pos="1808"/>
        </w:tabs>
        <w:spacing w:before="160"/>
        <w:ind w:left="1807" w:hanging="282"/>
        <w:rPr>
          <w:sz w:val="28"/>
        </w:rPr>
      </w:pPr>
      <w:r>
        <w:rPr>
          <w:sz w:val="28"/>
        </w:rPr>
        <w:t>цельность, логичность и соразмерность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композиции;</w:t>
      </w:r>
    </w:p>
    <w:p w:rsidR="003D72CC" w:rsidRDefault="003D72CC" w:rsidP="003D72CC">
      <w:pPr>
        <w:pStyle w:val="a5"/>
        <w:numPr>
          <w:ilvl w:val="0"/>
          <w:numId w:val="1"/>
        </w:numPr>
        <w:tabs>
          <w:tab w:val="left" w:pos="1808"/>
        </w:tabs>
        <w:spacing w:before="161"/>
        <w:ind w:left="1807" w:hanging="282"/>
        <w:rPr>
          <w:sz w:val="28"/>
        </w:rPr>
      </w:pPr>
      <w:r>
        <w:rPr>
          <w:sz w:val="28"/>
        </w:rPr>
        <w:t>богатство лексики и разнообразие синтаксических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конструкций;</w:t>
      </w:r>
    </w:p>
    <w:p w:rsidR="003D72CC" w:rsidRDefault="003D72CC" w:rsidP="003D72CC">
      <w:pPr>
        <w:pStyle w:val="a5"/>
        <w:numPr>
          <w:ilvl w:val="0"/>
          <w:numId w:val="1"/>
        </w:numPr>
        <w:tabs>
          <w:tab w:val="left" w:pos="1808"/>
        </w:tabs>
        <w:spacing w:before="160"/>
        <w:ind w:left="1807" w:hanging="282"/>
        <w:rPr>
          <w:sz w:val="28"/>
        </w:rPr>
      </w:pPr>
      <w:r>
        <w:rPr>
          <w:sz w:val="28"/>
        </w:rPr>
        <w:t>точность, ясность и выразительность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речи;</w:t>
      </w:r>
    </w:p>
    <w:p w:rsidR="003D72CC" w:rsidRDefault="003D72CC" w:rsidP="003D72CC">
      <w:pPr>
        <w:pStyle w:val="a5"/>
        <w:numPr>
          <w:ilvl w:val="0"/>
          <w:numId w:val="1"/>
        </w:numPr>
        <w:tabs>
          <w:tab w:val="left" w:pos="1808"/>
        </w:tabs>
        <w:spacing w:before="163"/>
        <w:ind w:left="1807" w:hanging="282"/>
        <w:rPr>
          <w:sz w:val="28"/>
        </w:rPr>
      </w:pPr>
      <w:r>
        <w:rPr>
          <w:sz w:val="28"/>
        </w:rPr>
        <w:t>целесообразность использования языковых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средств;</w:t>
      </w:r>
    </w:p>
    <w:p w:rsidR="003D72CC" w:rsidRDefault="003D72CC" w:rsidP="003D72CC">
      <w:pPr>
        <w:pStyle w:val="a5"/>
        <w:numPr>
          <w:ilvl w:val="0"/>
          <w:numId w:val="1"/>
        </w:numPr>
        <w:tabs>
          <w:tab w:val="left" w:pos="1808"/>
        </w:tabs>
        <w:spacing w:before="161"/>
        <w:ind w:left="1807" w:hanging="282"/>
        <w:rPr>
          <w:sz w:val="28"/>
        </w:rPr>
      </w:pPr>
      <w:r>
        <w:rPr>
          <w:sz w:val="28"/>
        </w:rPr>
        <w:t>стилевое</w:t>
      </w:r>
      <w:r>
        <w:rPr>
          <w:spacing w:val="-1"/>
          <w:sz w:val="28"/>
        </w:rPr>
        <w:t xml:space="preserve"> </w:t>
      </w:r>
      <w:r>
        <w:rPr>
          <w:sz w:val="28"/>
        </w:rPr>
        <w:t>единство;</w:t>
      </w:r>
    </w:p>
    <w:p w:rsidR="003D72CC" w:rsidRDefault="003D72CC" w:rsidP="003D72CC">
      <w:pPr>
        <w:pStyle w:val="a5"/>
        <w:numPr>
          <w:ilvl w:val="0"/>
          <w:numId w:val="2"/>
        </w:numPr>
        <w:tabs>
          <w:tab w:val="left" w:pos="1832"/>
        </w:tabs>
        <w:spacing w:before="160"/>
        <w:ind w:left="1831" w:hanging="306"/>
        <w:rPr>
          <w:sz w:val="28"/>
        </w:rPr>
      </w:pPr>
      <w:r>
        <w:rPr>
          <w:sz w:val="28"/>
        </w:rPr>
        <w:t>грамотность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сочинения:</w:t>
      </w:r>
    </w:p>
    <w:p w:rsidR="003D72CC" w:rsidRDefault="003D72CC" w:rsidP="003D72CC">
      <w:pPr>
        <w:pStyle w:val="a5"/>
        <w:numPr>
          <w:ilvl w:val="0"/>
          <w:numId w:val="1"/>
        </w:numPr>
        <w:tabs>
          <w:tab w:val="left" w:pos="1808"/>
        </w:tabs>
        <w:spacing w:before="161"/>
        <w:ind w:left="1807" w:hanging="282"/>
        <w:rPr>
          <w:sz w:val="28"/>
        </w:rPr>
      </w:pPr>
      <w:r>
        <w:rPr>
          <w:sz w:val="28"/>
        </w:rPr>
        <w:t>соблюдение орфографических норм русского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языка;</w:t>
      </w:r>
    </w:p>
    <w:p w:rsidR="003D72CC" w:rsidRDefault="003D72CC" w:rsidP="003D72CC">
      <w:pPr>
        <w:pStyle w:val="a5"/>
        <w:numPr>
          <w:ilvl w:val="0"/>
          <w:numId w:val="1"/>
        </w:numPr>
        <w:tabs>
          <w:tab w:val="left" w:pos="1808"/>
        </w:tabs>
        <w:spacing w:before="163"/>
        <w:ind w:left="1807" w:hanging="282"/>
        <w:rPr>
          <w:sz w:val="28"/>
        </w:rPr>
      </w:pPr>
      <w:r>
        <w:rPr>
          <w:sz w:val="28"/>
        </w:rPr>
        <w:t>соблюдение пунктуационных норм русского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</w:p>
    <w:p w:rsidR="003D72CC" w:rsidRDefault="003D72CC" w:rsidP="003D72CC">
      <w:pPr>
        <w:pStyle w:val="a5"/>
        <w:numPr>
          <w:ilvl w:val="0"/>
          <w:numId w:val="1"/>
        </w:numPr>
        <w:tabs>
          <w:tab w:val="left" w:pos="1808"/>
        </w:tabs>
        <w:spacing w:before="160" w:line="360" w:lineRule="auto"/>
        <w:ind w:right="123" w:firstLine="707"/>
        <w:rPr>
          <w:sz w:val="28"/>
        </w:rPr>
      </w:pPr>
      <w:r>
        <w:rPr>
          <w:sz w:val="28"/>
        </w:rPr>
        <w:t>соблюдение языковых норм (правил употребления слов, грамматических форм и стилистических ресурсов).</w:t>
      </w:r>
    </w:p>
    <w:p w:rsidR="003D72CC" w:rsidRDefault="003D72CC" w:rsidP="003D72CC">
      <w:pPr>
        <w:pStyle w:val="a3"/>
        <w:tabs>
          <w:tab w:val="left" w:pos="2490"/>
          <w:tab w:val="left" w:pos="4458"/>
          <w:tab w:val="left" w:pos="5314"/>
          <w:tab w:val="left" w:pos="6616"/>
          <w:tab w:val="left" w:pos="7839"/>
          <w:tab w:val="left" w:pos="9423"/>
        </w:tabs>
        <w:spacing w:line="360" w:lineRule="auto"/>
        <w:ind w:right="128" w:firstLine="707"/>
      </w:pPr>
      <w:r>
        <w:t>Жюри</w:t>
      </w:r>
      <w:r>
        <w:tab/>
        <w:t>регионального</w:t>
      </w:r>
      <w:r>
        <w:tab/>
        <w:t>этапа</w:t>
      </w:r>
      <w:r>
        <w:tab/>
        <w:t>конкурса</w:t>
      </w:r>
      <w:r>
        <w:tab/>
        <w:t>выявило</w:t>
      </w:r>
      <w:r>
        <w:tab/>
        <w:t>следующие</w:t>
      </w:r>
      <w:r>
        <w:tab/>
      </w:r>
      <w:r>
        <w:rPr>
          <w:spacing w:val="-4"/>
        </w:rPr>
        <w:t xml:space="preserve">типичные </w:t>
      </w:r>
      <w:r>
        <w:t>недостатки в конкурсных работах</w:t>
      </w:r>
      <w:r>
        <w:rPr>
          <w:spacing w:val="-3"/>
        </w:rPr>
        <w:t xml:space="preserve"> </w:t>
      </w:r>
      <w:r>
        <w:t>участников:</w:t>
      </w:r>
    </w:p>
    <w:p w:rsidR="003D72CC" w:rsidRDefault="003D72CC" w:rsidP="003D72CC">
      <w:pPr>
        <w:pStyle w:val="a5"/>
        <w:numPr>
          <w:ilvl w:val="0"/>
          <w:numId w:val="3"/>
        </w:numPr>
        <w:tabs>
          <w:tab w:val="left" w:pos="1813"/>
        </w:tabs>
        <w:spacing w:line="350" w:lineRule="auto"/>
        <w:ind w:right="128" w:firstLine="707"/>
        <w:rPr>
          <w:rFonts w:ascii="Symbol" w:hAnsi="Symbol"/>
          <w:sz w:val="28"/>
        </w:rPr>
      </w:pPr>
      <w:r>
        <w:rPr>
          <w:sz w:val="28"/>
        </w:rPr>
        <w:t>неточности в использовании лексических и стилистических средств языка;</w:t>
      </w:r>
    </w:p>
    <w:p w:rsidR="003D72CC" w:rsidRDefault="003D72CC" w:rsidP="003D72CC">
      <w:pPr>
        <w:pStyle w:val="a5"/>
        <w:numPr>
          <w:ilvl w:val="0"/>
          <w:numId w:val="3"/>
        </w:numPr>
        <w:tabs>
          <w:tab w:val="left" w:pos="1813"/>
        </w:tabs>
        <w:spacing w:before="15" w:line="350" w:lineRule="auto"/>
        <w:ind w:right="126" w:firstLine="707"/>
        <w:rPr>
          <w:rFonts w:ascii="Symbol" w:hAnsi="Symbol"/>
          <w:sz w:val="28"/>
        </w:rPr>
      </w:pPr>
      <w:r>
        <w:rPr>
          <w:sz w:val="28"/>
        </w:rPr>
        <w:t>нарушение жанровой специфики конкурсного текста (фантастический рассказ, эссе и сочинение-размышление, дневниковые</w:t>
      </w:r>
      <w:r>
        <w:rPr>
          <w:spacing w:val="-5"/>
          <w:sz w:val="28"/>
        </w:rPr>
        <w:t xml:space="preserve"> </w:t>
      </w:r>
      <w:r>
        <w:rPr>
          <w:sz w:val="28"/>
        </w:rPr>
        <w:t>записи).</w:t>
      </w:r>
    </w:p>
    <w:p w:rsidR="003D72CC" w:rsidRDefault="003D72CC" w:rsidP="003D72CC">
      <w:pPr>
        <w:pStyle w:val="a3"/>
        <w:spacing w:before="14" w:line="360" w:lineRule="auto"/>
        <w:ind w:right="124" w:firstLine="851"/>
        <w:jc w:val="both"/>
      </w:pPr>
      <w:r>
        <w:t>На федеральный (заочный) этап конкурса региональным оператором переданы работы победителей регионального этапа каждой возрастной категории.</w:t>
      </w:r>
    </w:p>
    <w:p w:rsidR="003D72CC" w:rsidRDefault="003D72CC" w:rsidP="003D72CC">
      <w:pPr>
        <w:rPr>
          <w:sz w:val="26"/>
        </w:rPr>
        <w:sectPr w:rsidR="003D72CC">
          <w:pgSz w:w="11910" w:h="16840"/>
          <w:pgMar w:top="740" w:right="580" w:bottom="280" w:left="600" w:header="431" w:footer="0" w:gutter="0"/>
          <w:cols w:space="720"/>
        </w:sectPr>
      </w:pPr>
    </w:p>
    <w:p w:rsidR="003D72CC" w:rsidRDefault="003D72CC" w:rsidP="003D72CC">
      <w:pPr>
        <w:pStyle w:val="a3"/>
        <w:ind w:left="0"/>
        <w:rPr>
          <w:sz w:val="20"/>
        </w:rPr>
      </w:pPr>
    </w:p>
    <w:p w:rsidR="003D72CC" w:rsidRDefault="003D72CC" w:rsidP="003D72CC">
      <w:pPr>
        <w:pStyle w:val="Heading1"/>
        <w:spacing w:before="89"/>
        <w:ind w:left="1017" w:right="323"/>
      </w:pPr>
      <w:r>
        <w:t>СПИСОК</w:t>
      </w:r>
    </w:p>
    <w:p w:rsidR="003D72CC" w:rsidRDefault="003D72CC" w:rsidP="003D72CC">
      <w:pPr>
        <w:spacing w:before="160"/>
        <w:ind w:left="1012" w:right="323"/>
        <w:jc w:val="center"/>
        <w:rPr>
          <w:b/>
          <w:sz w:val="28"/>
        </w:rPr>
      </w:pPr>
      <w:r>
        <w:rPr>
          <w:b/>
          <w:sz w:val="28"/>
        </w:rPr>
        <w:t>победителей регионального этапа</w:t>
      </w:r>
    </w:p>
    <w:p w:rsidR="003D72CC" w:rsidRDefault="003D72CC" w:rsidP="003D72CC">
      <w:pPr>
        <w:spacing w:before="161"/>
        <w:ind w:left="1014" w:right="323"/>
        <w:jc w:val="center"/>
        <w:rPr>
          <w:b/>
          <w:sz w:val="28"/>
        </w:rPr>
      </w:pPr>
      <w:r>
        <w:rPr>
          <w:b/>
          <w:sz w:val="28"/>
        </w:rPr>
        <w:t>Всероссийского конкурса сочинений 2020 года</w:t>
      </w:r>
    </w:p>
    <w:p w:rsidR="003D72CC" w:rsidRDefault="003D72CC" w:rsidP="003D72CC">
      <w:pPr>
        <w:pStyle w:val="a3"/>
        <w:ind w:left="0"/>
        <w:rPr>
          <w:b/>
          <w:sz w:val="20"/>
        </w:rPr>
      </w:pPr>
    </w:p>
    <w:p w:rsidR="003D72CC" w:rsidRDefault="003D72CC" w:rsidP="003D72CC">
      <w:pPr>
        <w:pStyle w:val="a3"/>
        <w:spacing w:before="4"/>
        <w:ind w:left="0"/>
        <w:rPr>
          <w:b/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844"/>
        <w:gridCol w:w="2694"/>
        <w:gridCol w:w="2411"/>
        <w:gridCol w:w="1986"/>
        <w:gridCol w:w="1133"/>
      </w:tblGrid>
      <w:tr w:rsidR="003D72CC" w:rsidTr="001638C4">
        <w:trPr>
          <w:trHeight w:val="1380"/>
        </w:trPr>
        <w:tc>
          <w:tcPr>
            <w:tcW w:w="425" w:type="dxa"/>
          </w:tcPr>
          <w:p w:rsidR="003D72CC" w:rsidRDefault="003D72CC" w:rsidP="001638C4">
            <w:pPr>
              <w:pStyle w:val="TableParagraph"/>
              <w:spacing w:line="273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44" w:type="dxa"/>
          </w:tcPr>
          <w:p w:rsidR="003D72CC" w:rsidRDefault="003D72CC" w:rsidP="001638C4">
            <w:pPr>
              <w:pStyle w:val="TableParagraph"/>
              <w:spacing w:line="273" w:lineRule="exact"/>
              <w:ind w:left="608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2694" w:type="dxa"/>
          </w:tcPr>
          <w:p w:rsidR="003D72CC" w:rsidRPr="003D72CC" w:rsidRDefault="003D72CC" w:rsidP="001638C4">
            <w:pPr>
              <w:pStyle w:val="TableParagraph"/>
              <w:ind w:left="371" w:right="366" w:firstLine="1"/>
              <w:jc w:val="center"/>
              <w:rPr>
                <w:b/>
                <w:sz w:val="24"/>
                <w:lang w:val="ru-RU"/>
              </w:rPr>
            </w:pPr>
            <w:r w:rsidRPr="003D72CC">
              <w:rPr>
                <w:b/>
                <w:sz w:val="24"/>
                <w:lang w:val="ru-RU"/>
              </w:rPr>
              <w:t xml:space="preserve">Образовательная организация, </w:t>
            </w:r>
            <w:proofErr w:type="gramStart"/>
            <w:r w:rsidRPr="003D72CC">
              <w:rPr>
                <w:b/>
                <w:sz w:val="24"/>
                <w:lang w:val="ru-RU"/>
              </w:rPr>
              <w:t>муниципальный</w:t>
            </w:r>
            <w:proofErr w:type="gramEnd"/>
          </w:p>
          <w:p w:rsidR="003D72CC" w:rsidRPr="003D72CC" w:rsidRDefault="003D72CC" w:rsidP="001638C4">
            <w:pPr>
              <w:pStyle w:val="TableParagraph"/>
              <w:spacing w:line="270" w:lineRule="atLeast"/>
              <w:ind w:left="371" w:right="366"/>
              <w:jc w:val="center"/>
              <w:rPr>
                <w:b/>
                <w:sz w:val="24"/>
                <w:lang w:val="ru-RU"/>
              </w:rPr>
            </w:pPr>
            <w:r w:rsidRPr="003D72CC">
              <w:rPr>
                <w:b/>
                <w:sz w:val="24"/>
                <w:lang w:val="ru-RU"/>
              </w:rPr>
              <w:t>район / городской округ</w:t>
            </w:r>
          </w:p>
        </w:tc>
        <w:tc>
          <w:tcPr>
            <w:tcW w:w="2411" w:type="dxa"/>
          </w:tcPr>
          <w:p w:rsidR="003D72CC" w:rsidRDefault="003D72CC" w:rsidP="001638C4">
            <w:pPr>
              <w:pStyle w:val="TableParagraph"/>
              <w:ind w:left="500" w:right="419" w:hanging="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Тематическое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направление</w:t>
            </w:r>
            <w:proofErr w:type="spellEnd"/>
          </w:p>
        </w:tc>
        <w:tc>
          <w:tcPr>
            <w:tcW w:w="1986" w:type="dxa"/>
          </w:tcPr>
          <w:p w:rsidR="003D72CC" w:rsidRDefault="003D72CC" w:rsidP="001638C4">
            <w:pPr>
              <w:pStyle w:val="TableParagraph"/>
              <w:spacing w:line="273" w:lineRule="exact"/>
              <w:ind w:left="88" w:right="8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</w:p>
        </w:tc>
        <w:tc>
          <w:tcPr>
            <w:tcW w:w="1133" w:type="dxa"/>
          </w:tcPr>
          <w:p w:rsidR="003D72CC" w:rsidRDefault="003D72CC" w:rsidP="001638C4">
            <w:pPr>
              <w:pStyle w:val="TableParagraph"/>
              <w:spacing w:line="273" w:lineRule="exact"/>
              <w:ind w:left="2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Жанр</w:t>
            </w:r>
            <w:proofErr w:type="spellEnd"/>
          </w:p>
        </w:tc>
      </w:tr>
      <w:tr w:rsidR="003D72CC" w:rsidTr="001638C4">
        <w:trPr>
          <w:trHeight w:val="275"/>
        </w:trPr>
        <w:tc>
          <w:tcPr>
            <w:tcW w:w="10493" w:type="dxa"/>
            <w:gridSpan w:val="6"/>
          </w:tcPr>
          <w:p w:rsidR="003D72CC" w:rsidRDefault="003D72CC" w:rsidP="001638C4">
            <w:pPr>
              <w:pStyle w:val="TableParagraph"/>
              <w:spacing w:line="256" w:lineRule="exact"/>
              <w:ind w:left="2632" w:right="26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– 5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</w:tr>
      <w:tr w:rsidR="003D72CC" w:rsidTr="001638C4">
        <w:trPr>
          <w:trHeight w:val="1931"/>
        </w:trPr>
        <w:tc>
          <w:tcPr>
            <w:tcW w:w="425" w:type="dxa"/>
          </w:tcPr>
          <w:p w:rsidR="003D72CC" w:rsidRDefault="003D72CC" w:rsidP="001638C4">
            <w:pPr>
              <w:pStyle w:val="TableParagraph"/>
              <w:spacing w:line="268" w:lineRule="exact"/>
              <w:ind w:left="86" w:right="10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4" w:type="dxa"/>
          </w:tcPr>
          <w:p w:rsidR="003D72CC" w:rsidRDefault="003D72CC" w:rsidP="001638C4">
            <w:pPr>
              <w:pStyle w:val="TableParagraph"/>
              <w:ind w:left="105" w:right="200"/>
              <w:rPr>
                <w:sz w:val="24"/>
              </w:rPr>
            </w:pPr>
            <w:proofErr w:type="spellStart"/>
            <w:r>
              <w:rPr>
                <w:sz w:val="24"/>
              </w:rPr>
              <w:t>Тимофеевский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Артемий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Дмитриевич</w:t>
            </w:r>
            <w:proofErr w:type="spellEnd"/>
          </w:p>
        </w:tc>
        <w:tc>
          <w:tcPr>
            <w:tcW w:w="2694" w:type="dxa"/>
          </w:tcPr>
          <w:p w:rsidR="003D72CC" w:rsidRPr="003D72CC" w:rsidRDefault="003D72CC" w:rsidP="001638C4">
            <w:pPr>
              <w:pStyle w:val="TableParagraph"/>
              <w:ind w:left="107" w:right="126"/>
              <w:rPr>
                <w:sz w:val="24"/>
                <w:lang w:val="ru-RU"/>
              </w:rPr>
            </w:pPr>
            <w:r w:rsidRPr="003D72CC">
              <w:rPr>
                <w:sz w:val="24"/>
                <w:lang w:val="ru-RU"/>
              </w:rPr>
              <w:t xml:space="preserve">МБОУ «Лицей № 15 имени академика Юлия Борисовича Харитона» </w:t>
            </w:r>
            <w:proofErr w:type="gramStart"/>
            <w:r w:rsidRPr="003D72CC">
              <w:rPr>
                <w:sz w:val="24"/>
                <w:lang w:val="ru-RU"/>
              </w:rPr>
              <w:t>г</w:t>
            </w:r>
            <w:proofErr w:type="gramEnd"/>
            <w:r w:rsidRPr="003D72CC">
              <w:rPr>
                <w:sz w:val="24"/>
                <w:lang w:val="ru-RU"/>
              </w:rPr>
              <w:t xml:space="preserve">.о.г. </w:t>
            </w:r>
            <w:proofErr w:type="spellStart"/>
            <w:r w:rsidRPr="003D72CC">
              <w:rPr>
                <w:sz w:val="24"/>
                <w:lang w:val="ru-RU"/>
              </w:rPr>
              <w:t>Саров</w:t>
            </w:r>
            <w:proofErr w:type="spellEnd"/>
          </w:p>
        </w:tc>
        <w:tc>
          <w:tcPr>
            <w:tcW w:w="2411" w:type="dxa"/>
          </w:tcPr>
          <w:p w:rsidR="003D72CC" w:rsidRPr="003D72CC" w:rsidRDefault="003D72CC" w:rsidP="001638C4">
            <w:pPr>
              <w:pStyle w:val="TableParagraph"/>
              <w:ind w:left="106" w:right="502"/>
              <w:rPr>
                <w:sz w:val="24"/>
                <w:lang w:val="ru-RU"/>
              </w:rPr>
            </w:pPr>
            <w:r w:rsidRPr="003D72CC">
              <w:rPr>
                <w:sz w:val="24"/>
                <w:lang w:val="ru-RU"/>
              </w:rPr>
              <w:t>«И 100, и 200 лет пройдет, никто войны забыть не сможет…»</w:t>
            </w:r>
          </w:p>
          <w:p w:rsidR="003D72CC" w:rsidRPr="003D72CC" w:rsidRDefault="003D72CC" w:rsidP="001638C4">
            <w:pPr>
              <w:pStyle w:val="TableParagraph"/>
              <w:spacing w:line="270" w:lineRule="atLeast"/>
              <w:ind w:left="106" w:right="323"/>
              <w:jc w:val="both"/>
              <w:rPr>
                <w:sz w:val="24"/>
                <w:lang w:val="ru-RU"/>
              </w:rPr>
            </w:pPr>
            <w:r w:rsidRPr="003D72CC">
              <w:rPr>
                <w:sz w:val="24"/>
                <w:lang w:val="ru-RU"/>
              </w:rPr>
              <w:t>(К. Симонов): 2020 год – Год памяти и славы</w:t>
            </w:r>
          </w:p>
        </w:tc>
        <w:tc>
          <w:tcPr>
            <w:tcW w:w="1986" w:type="dxa"/>
          </w:tcPr>
          <w:p w:rsidR="003D72CC" w:rsidRPr="003D72CC" w:rsidRDefault="003D72CC" w:rsidP="001638C4">
            <w:pPr>
              <w:pStyle w:val="TableParagraph"/>
              <w:ind w:left="105" w:right="404"/>
              <w:rPr>
                <w:sz w:val="24"/>
                <w:lang w:val="ru-RU"/>
              </w:rPr>
            </w:pPr>
            <w:r w:rsidRPr="003D72CC">
              <w:rPr>
                <w:sz w:val="24"/>
                <w:lang w:val="ru-RU"/>
              </w:rPr>
              <w:t>«Пять дней из жизни Веры»</w:t>
            </w:r>
          </w:p>
        </w:tc>
        <w:tc>
          <w:tcPr>
            <w:tcW w:w="1133" w:type="dxa"/>
          </w:tcPr>
          <w:p w:rsidR="003D72CC" w:rsidRDefault="003D72CC" w:rsidP="001638C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дневник</w:t>
            </w:r>
            <w:proofErr w:type="spellEnd"/>
          </w:p>
        </w:tc>
      </w:tr>
      <w:tr w:rsidR="003D72CC" w:rsidTr="001638C4">
        <w:trPr>
          <w:trHeight w:val="275"/>
        </w:trPr>
        <w:tc>
          <w:tcPr>
            <w:tcW w:w="10493" w:type="dxa"/>
            <w:gridSpan w:val="6"/>
          </w:tcPr>
          <w:p w:rsidR="003D72CC" w:rsidRDefault="003D72CC" w:rsidP="001638C4">
            <w:pPr>
              <w:pStyle w:val="TableParagraph"/>
              <w:spacing w:line="255" w:lineRule="exact"/>
              <w:ind w:left="2632" w:right="26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– 7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</w:tr>
      <w:tr w:rsidR="003D72CC" w:rsidTr="001638C4">
        <w:trPr>
          <w:trHeight w:val="1931"/>
        </w:trPr>
        <w:tc>
          <w:tcPr>
            <w:tcW w:w="425" w:type="dxa"/>
          </w:tcPr>
          <w:p w:rsidR="003D72CC" w:rsidRDefault="003D72CC" w:rsidP="001638C4">
            <w:pPr>
              <w:pStyle w:val="TableParagraph"/>
              <w:spacing w:line="268" w:lineRule="exact"/>
              <w:ind w:left="86" w:right="10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4" w:type="dxa"/>
          </w:tcPr>
          <w:p w:rsidR="003D72CC" w:rsidRDefault="003D72CC" w:rsidP="001638C4">
            <w:pPr>
              <w:pStyle w:val="TableParagraph"/>
              <w:ind w:left="105" w:right="424"/>
              <w:rPr>
                <w:sz w:val="24"/>
              </w:rPr>
            </w:pPr>
            <w:proofErr w:type="spellStart"/>
            <w:r>
              <w:rPr>
                <w:sz w:val="24"/>
              </w:rPr>
              <w:t>Сысина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Михайловна</w:t>
            </w:r>
            <w:proofErr w:type="spellEnd"/>
          </w:p>
        </w:tc>
        <w:tc>
          <w:tcPr>
            <w:tcW w:w="2694" w:type="dxa"/>
          </w:tcPr>
          <w:p w:rsidR="003D72CC" w:rsidRPr="003D72CC" w:rsidRDefault="003D72CC" w:rsidP="001638C4">
            <w:pPr>
              <w:pStyle w:val="TableParagraph"/>
              <w:ind w:left="107" w:right="170"/>
              <w:rPr>
                <w:sz w:val="24"/>
                <w:lang w:val="ru-RU"/>
              </w:rPr>
            </w:pPr>
            <w:r w:rsidRPr="003D72CC">
              <w:rPr>
                <w:sz w:val="24"/>
                <w:lang w:val="ru-RU"/>
              </w:rPr>
              <w:t>МБОУ «</w:t>
            </w:r>
            <w:proofErr w:type="spellStart"/>
            <w:r w:rsidRPr="003D72CC">
              <w:rPr>
                <w:sz w:val="24"/>
                <w:lang w:val="ru-RU"/>
              </w:rPr>
              <w:t>Сергеевская</w:t>
            </w:r>
            <w:proofErr w:type="spellEnd"/>
            <w:r w:rsidRPr="003D72CC">
              <w:rPr>
                <w:sz w:val="24"/>
                <w:lang w:val="ru-RU"/>
              </w:rPr>
              <w:t xml:space="preserve"> средняя школа» </w:t>
            </w:r>
            <w:proofErr w:type="spellStart"/>
            <w:r w:rsidRPr="003D72CC">
              <w:rPr>
                <w:sz w:val="24"/>
                <w:lang w:val="ru-RU"/>
              </w:rPr>
              <w:t>Большеболдинского</w:t>
            </w:r>
            <w:proofErr w:type="spellEnd"/>
            <w:r w:rsidRPr="003D72CC">
              <w:rPr>
                <w:sz w:val="24"/>
                <w:lang w:val="ru-RU"/>
              </w:rPr>
              <w:t xml:space="preserve"> муниципального района</w:t>
            </w:r>
          </w:p>
        </w:tc>
        <w:tc>
          <w:tcPr>
            <w:tcW w:w="2411" w:type="dxa"/>
          </w:tcPr>
          <w:p w:rsidR="003D72CC" w:rsidRPr="003D72CC" w:rsidRDefault="003D72CC" w:rsidP="001638C4">
            <w:pPr>
              <w:pStyle w:val="TableParagraph"/>
              <w:ind w:left="106" w:right="188"/>
              <w:rPr>
                <w:sz w:val="24"/>
                <w:lang w:val="ru-RU"/>
              </w:rPr>
            </w:pPr>
            <w:r w:rsidRPr="003D72CC">
              <w:rPr>
                <w:sz w:val="24"/>
                <w:lang w:val="ru-RU"/>
              </w:rPr>
              <w:t>«Книга – это духовное завещание одного поколения</w:t>
            </w:r>
          </w:p>
          <w:p w:rsidR="003D72CC" w:rsidRPr="003D72CC" w:rsidRDefault="003D72CC" w:rsidP="001638C4">
            <w:pPr>
              <w:pStyle w:val="TableParagraph"/>
              <w:ind w:left="106"/>
              <w:rPr>
                <w:sz w:val="24"/>
                <w:lang w:val="ru-RU"/>
              </w:rPr>
            </w:pPr>
            <w:r w:rsidRPr="003D72CC">
              <w:rPr>
                <w:sz w:val="24"/>
                <w:lang w:val="ru-RU"/>
              </w:rPr>
              <w:t>другому»</w:t>
            </w:r>
          </w:p>
          <w:p w:rsidR="003D72CC" w:rsidRPr="003D72CC" w:rsidRDefault="003D72CC" w:rsidP="001638C4">
            <w:pPr>
              <w:pStyle w:val="TableParagraph"/>
              <w:spacing w:line="270" w:lineRule="atLeast"/>
              <w:ind w:left="106" w:right="181"/>
              <w:rPr>
                <w:sz w:val="24"/>
                <w:lang w:val="ru-RU"/>
              </w:rPr>
            </w:pPr>
            <w:r w:rsidRPr="003D72CC">
              <w:rPr>
                <w:sz w:val="24"/>
                <w:lang w:val="ru-RU"/>
              </w:rPr>
              <w:t>(А. Герцен): юбилеи литературных произведений</w:t>
            </w:r>
          </w:p>
        </w:tc>
        <w:tc>
          <w:tcPr>
            <w:tcW w:w="1986" w:type="dxa"/>
          </w:tcPr>
          <w:p w:rsidR="003D72CC" w:rsidRDefault="003D72CC" w:rsidP="001638C4">
            <w:pPr>
              <w:pStyle w:val="TableParagraph"/>
              <w:spacing w:line="268" w:lineRule="exact"/>
              <w:ind w:left="88" w:right="131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Инсценировка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3" w:type="dxa"/>
          </w:tcPr>
          <w:p w:rsidR="003D72CC" w:rsidRDefault="003D72CC" w:rsidP="001638C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рассказ</w:t>
            </w:r>
            <w:proofErr w:type="spellEnd"/>
          </w:p>
        </w:tc>
      </w:tr>
      <w:tr w:rsidR="003D72CC" w:rsidTr="001638C4">
        <w:trPr>
          <w:trHeight w:val="275"/>
        </w:trPr>
        <w:tc>
          <w:tcPr>
            <w:tcW w:w="10493" w:type="dxa"/>
            <w:gridSpan w:val="6"/>
          </w:tcPr>
          <w:p w:rsidR="003D72CC" w:rsidRDefault="003D72CC" w:rsidP="001638C4">
            <w:pPr>
              <w:pStyle w:val="TableParagraph"/>
              <w:spacing w:line="256" w:lineRule="exact"/>
              <w:ind w:left="2632" w:right="26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– 9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</w:tr>
      <w:tr w:rsidR="003D72CC" w:rsidTr="001638C4">
        <w:trPr>
          <w:trHeight w:val="2484"/>
        </w:trPr>
        <w:tc>
          <w:tcPr>
            <w:tcW w:w="425" w:type="dxa"/>
          </w:tcPr>
          <w:p w:rsidR="003D72CC" w:rsidRDefault="003D72CC" w:rsidP="001638C4">
            <w:pPr>
              <w:pStyle w:val="TableParagraph"/>
              <w:spacing w:line="268" w:lineRule="exact"/>
              <w:ind w:left="86" w:right="10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4" w:type="dxa"/>
          </w:tcPr>
          <w:p w:rsidR="003D72CC" w:rsidRDefault="003D72CC" w:rsidP="001638C4">
            <w:pPr>
              <w:pStyle w:val="TableParagraph"/>
              <w:ind w:left="105" w:right="662"/>
              <w:rPr>
                <w:sz w:val="24"/>
              </w:rPr>
            </w:pPr>
            <w:proofErr w:type="spellStart"/>
            <w:r>
              <w:rPr>
                <w:sz w:val="24"/>
              </w:rPr>
              <w:t>Соколова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Сергеевна</w:t>
            </w:r>
            <w:proofErr w:type="spellEnd"/>
          </w:p>
        </w:tc>
        <w:tc>
          <w:tcPr>
            <w:tcW w:w="2694" w:type="dxa"/>
          </w:tcPr>
          <w:p w:rsidR="003D72CC" w:rsidRPr="003D72CC" w:rsidRDefault="003D72CC" w:rsidP="001638C4">
            <w:pPr>
              <w:pStyle w:val="TableParagraph"/>
              <w:ind w:left="107" w:right="126"/>
              <w:rPr>
                <w:sz w:val="24"/>
                <w:lang w:val="ru-RU"/>
              </w:rPr>
            </w:pPr>
            <w:r w:rsidRPr="003D72CC">
              <w:rPr>
                <w:sz w:val="24"/>
                <w:lang w:val="ru-RU"/>
              </w:rPr>
              <w:t>МОУ «</w:t>
            </w:r>
            <w:proofErr w:type="spellStart"/>
            <w:r w:rsidRPr="003D72CC">
              <w:rPr>
                <w:sz w:val="24"/>
                <w:lang w:val="ru-RU"/>
              </w:rPr>
              <w:t>Шатковская</w:t>
            </w:r>
            <w:proofErr w:type="spellEnd"/>
            <w:r w:rsidRPr="003D72CC">
              <w:rPr>
                <w:sz w:val="24"/>
                <w:lang w:val="ru-RU"/>
              </w:rPr>
              <w:t xml:space="preserve"> средняя школа»</w:t>
            </w:r>
          </w:p>
          <w:p w:rsidR="003D72CC" w:rsidRPr="003D72CC" w:rsidRDefault="003D72CC" w:rsidP="001638C4">
            <w:pPr>
              <w:pStyle w:val="TableParagraph"/>
              <w:ind w:left="107" w:right="840"/>
              <w:rPr>
                <w:sz w:val="24"/>
                <w:lang w:val="ru-RU"/>
              </w:rPr>
            </w:pPr>
            <w:proofErr w:type="spellStart"/>
            <w:r w:rsidRPr="003D72CC">
              <w:rPr>
                <w:sz w:val="24"/>
                <w:lang w:val="ru-RU"/>
              </w:rPr>
              <w:t>Шатковского</w:t>
            </w:r>
            <w:proofErr w:type="spellEnd"/>
            <w:r w:rsidRPr="003D72CC">
              <w:rPr>
                <w:sz w:val="24"/>
                <w:lang w:val="ru-RU"/>
              </w:rPr>
              <w:t xml:space="preserve"> муниципального района</w:t>
            </w:r>
          </w:p>
        </w:tc>
        <w:tc>
          <w:tcPr>
            <w:tcW w:w="2411" w:type="dxa"/>
          </w:tcPr>
          <w:p w:rsidR="003D72CC" w:rsidRPr="003D72CC" w:rsidRDefault="003D72CC" w:rsidP="001638C4">
            <w:pPr>
              <w:pStyle w:val="TableParagraph"/>
              <w:ind w:left="106" w:right="89"/>
              <w:rPr>
                <w:sz w:val="24"/>
                <w:lang w:val="ru-RU"/>
              </w:rPr>
            </w:pPr>
            <w:r w:rsidRPr="003D72CC">
              <w:rPr>
                <w:sz w:val="24"/>
                <w:lang w:val="ru-RU"/>
              </w:rPr>
              <w:t>«Я рожден, и это все, что необходимо, чтобы быть счастливым!»</w:t>
            </w:r>
          </w:p>
          <w:p w:rsidR="003D72CC" w:rsidRPr="003D72CC" w:rsidRDefault="003D72CC" w:rsidP="001638C4">
            <w:pPr>
              <w:pStyle w:val="TableParagraph"/>
              <w:ind w:left="106" w:right="440"/>
              <w:rPr>
                <w:sz w:val="24"/>
                <w:lang w:val="ru-RU"/>
              </w:rPr>
            </w:pPr>
            <w:r w:rsidRPr="003D72CC">
              <w:rPr>
                <w:sz w:val="24"/>
                <w:lang w:val="ru-RU"/>
              </w:rPr>
              <w:t>(Альберт Эйнштейн): 2018-</w:t>
            </w:r>
          </w:p>
          <w:p w:rsidR="003D72CC" w:rsidRPr="003D72CC" w:rsidRDefault="003D72CC" w:rsidP="001638C4">
            <w:pPr>
              <w:pStyle w:val="TableParagraph"/>
              <w:ind w:left="106"/>
              <w:rPr>
                <w:sz w:val="24"/>
                <w:lang w:val="ru-RU"/>
              </w:rPr>
            </w:pPr>
            <w:r w:rsidRPr="003D72CC">
              <w:rPr>
                <w:sz w:val="24"/>
                <w:lang w:val="ru-RU"/>
              </w:rPr>
              <w:t>2027 годы –</w:t>
            </w:r>
          </w:p>
          <w:p w:rsidR="003D72CC" w:rsidRPr="003D72CC" w:rsidRDefault="003D72CC" w:rsidP="001638C4">
            <w:pPr>
              <w:pStyle w:val="TableParagraph"/>
              <w:spacing w:line="270" w:lineRule="atLeast"/>
              <w:ind w:left="106" w:right="163"/>
              <w:rPr>
                <w:sz w:val="24"/>
                <w:lang w:val="ru-RU"/>
              </w:rPr>
            </w:pPr>
            <w:r w:rsidRPr="003D72CC">
              <w:rPr>
                <w:sz w:val="24"/>
                <w:lang w:val="ru-RU"/>
              </w:rPr>
              <w:t>Десятилетие детства в России</w:t>
            </w:r>
          </w:p>
        </w:tc>
        <w:tc>
          <w:tcPr>
            <w:tcW w:w="1986" w:type="dxa"/>
          </w:tcPr>
          <w:p w:rsidR="003D72CC" w:rsidRPr="003D72CC" w:rsidRDefault="003D72CC" w:rsidP="001638C4">
            <w:pPr>
              <w:pStyle w:val="TableParagraph"/>
              <w:ind w:left="105" w:right="271"/>
              <w:rPr>
                <w:sz w:val="24"/>
                <w:lang w:val="ru-RU"/>
              </w:rPr>
            </w:pPr>
            <w:r w:rsidRPr="003D72CC">
              <w:rPr>
                <w:sz w:val="24"/>
                <w:lang w:val="ru-RU"/>
              </w:rPr>
              <w:t>«Тьма и свет (рассказ том, как я прозрел)»</w:t>
            </w:r>
          </w:p>
        </w:tc>
        <w:tc>
          <w:tcPr>
            <w:tcW w:w="1133" w:type="dxa"/>
          </w:tcPr>
          <w:p w:rsidR="003D72CC" w:rsidRDefault="003D72CC" w:rsidP="001638C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рассказ</w:t>
            </w:r>
            <w:proofErr w:type="spellEnd"/>
          </w:p>
        </w:tc>
      </w:tr>
      <w:tr w:rsidR="003D72CC" w:rsidTr="001638C4">
        <w:trPr>
          <w:trHeight w:val="278"/>
        </w:trPr>
        <w:tc>
          <w:tcPr>
            <w:tcW w:w="10493" w:type="dxa"/>
            <w:gridSpan w:val="6"/>
          </w:tcPr>
          <w:p w:rsidR="003D72CC" w:rsidRDefault="003D72CC" w:rsidP="001638C4">
            <w:pPr>
              <w:pStyle w:val="TableParagraph"/>
              <w:spacing w:line="258" w:lineRule="exact"/>
              <w:ind w:left="2632" w:right="266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– 11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</w:tr>
      <w:tr w:rsidR="003D72CC" w:rsidTr="001638C4">
        <w:trPr>
          <w:trHeight w:val="1655"/>
        </w:trPr>
        <w:tc>
          <w:tcPr>
            <w:tcW w:w="425" w:type="dxa"/>
          </w:tcPr>
          <w:p w:rsidR="003D72CC" w:rsidRDefault="003D72CC" w:rsidP="001638C4">
            <w:pPr>
              <w:pStyle w:val="TableParagraph"/>
              <w:spacing w:line="268" w:lineRule="exact"/>
              <w:ind w:left="86" w:right="10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44" w:type="dxa"/>
          </w:tcPr>
          <w:p w:rsidR="003D72CC" w:rsidRDefault="003D72CC" w:rsidP="001638C4">
            <w:pPr>
              <w:pStyle w:val="TableParagraph"/>
              <w:ind w:left="105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Макаров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Александр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Александрович</w:t>
            </w:r>
            <w:proofErr w:type="spellEnd"/>
          </w:p>
        </w:tc>
        <w:tc>
          <w:tcPr>
            <w:tcW w:w="2694" w:type="dxa"/>
          </w:tcPr>
          <w:p w:rsidR="003D72CC" w:rsidRPr="003D72CC" w:rsidRDefault="003D72CC" w:rsidP="001638C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D72CC">
              <w:rPr>
                <w:sz w:val="24"/>
                <w:lang w:val="ru-RU"/>
              </w:rPr>
              <w:t>МБОУ «Средняя школа</w:t>
            </w:r>
          </w:p>
          <w:p w:rsidR="003D72CC" w:rsidRPr="003D72CC" w:rsidRDefault="003D72CC" w:rsidP="001638C4">
            <w:pPr>
              <w:pStyle w:val="TableParagraph"/>
              <w:ind w:left="107" w:right="840"/>
              <w:rPr>
                <w:sz w:val="24"/>
                <w:lang w:val="ru-RU"/>
              </w:rPr>
            </w:pPr>
            <w:r w:rsidRPr="003D72CC">
              <w:rPr>
                <w:sz w:val="24"/>
                <w:lang w:val="ru-RU"/>
              </w:rPr>
              <w:t>№5» г. Городца Городецкого муниципального района</w:t>
            </w:r>
          </w:p>
        </w:tc>
        <w:tc>
          <w:tcPr>
            <w:tcW w:w="2411" w:type="dxa"/>
          </w:tcPr>
          <w:p w:rsidR="003D72CC" w:rsidRPr="003D72CC" w:rsidRDefault="003D72CC" w:rsidP="001638C4">
            <w:pPr>
              <w:pStyle w:val="TableParagraph"/>
              <w:ind w:left="106" w:right="159"/>
              <w:rPr>
                <w:sz w:val="24"/>
                <w:lang w:val="ru-RU"/>
              </w:rPr>
            </w:pPr>
            <w:r w:rsidRPr="003D72CC">
              <w:rPr>
                <w:sz w:val="24"/>
                <w:lang w:val="ru-RU"/>
              </w:rPr>
              <w:t xml:space="preserve">«Чтобы жить, </w:t>
            </w:r>
            <w:r w:rsidRPr="003D72CC">
              <w:rPr>
                <w:spacing w:val="-4"/>
                <w:sz w:val="24"/>
                <w:lang w:val="ru-RU"/>
              </w:rPr>
              <w:t xml:space="preserve">нужно </w:t>
            </w:r>
            <w:r w:rsidRPr="003D72CC">
              <w:rPr>
                <w:sz w:val="24"/>
                <w:lang w:val="ru-RU"/>
              </w:rPr>
              <w:t>солнце, свобода и маленький цветок» (Г.Х. Андерсен):</w:t>
            </w:r>
            <w:r w:rsidRPr="003D72CC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3D72CC">
              <w:rPr>
                <w:sz w:val="24"/>
                <w:lang w:val="ru-RU"/>
              </w:rPr>
              <w:t>от</w:t>
            </w:r>
            <w:proofErr w:type="gramEnd"/>
          </w:p>
          <w:p w:rsidR="003D72CC" w:rsidRPr="003D72CC" w:rsidRDefault="003D72CC" w:rsidP="001638C4">
            <w:pPr>
              <w:pStyle w:val="TableParagraph"/>
              <w:ind w:left="106"/>
              <w:rPr>
                <w:sz w:val="24"/>
                <w:lang w:val="ru-RU"/>
              </w:rPr>
            </w:pPr>
            <w:r w:rsidRPr="003D72CC">
              <w:rPr>
                <w:sz w:val="24"/>
                <w:lang w:val="ru-RU"/>
              </w:rPr>
              <w:t>«зеленой» школы</w:t>
            </w:r>
            <w:r w:rsidRPr="003D72CC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3D72CC">
              <w:rPr>
                <w:sz w:val="24"/>
                <w:lang w:val="ru-RU"/>
              </w:rPr>
              <w:t>к</w:t>
            </w:r>
            <w:proofErr w:type="gramEnd"/>
          </w:p>
          <w:p w:rsidR="003D72CC" w:rsidRPr="003D72CC" w:rsidRDefault="003D72CC" w:rsidP="001638C4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3D72CC">
              <w:rPr>
                <w:sz w:val="24"/>
                <w:lang w:val="ru-RU"/>
              </w:rPr>
              <w:t>«зеленой» планете</w:t>
            </w:r>
          </w:p>
        </w:tc>
        <w:tc>
          <w:tcPr>
            <w:tcW w:w="1986" w:type="dxa"/>
          </w:tcPr>
          <w:p w:rsidR="003D72CC" w:rsidRDefault="003D72CC" w:rsidP="001638C4">
            <w:pPr>
              <w:pStyle w:val="TableParagraph"/>
              <w:ind w:left="105" w:right="63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Бумажный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3" w:type="dxa"/>
          </w:tcPr>
          <w:p w:rsidR="003D72CC" w:rsidRDefault="003D72CC" w:rsidP="001638C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рассказ</w:t>
            </w:r>
            <w:proofErr w:type="spellEnd"/>
          </w:p>
        </w:tc>
      </w:tr>
      <w:tr w:rsidR="003D72CC" w:rsidTr="001638C4">
        <w:trPr>
          <w:trHeight w:val="275"/>
        </w:trPr>
        <w:tc>
          <w:tcPr>
            <w:tcW w:w="10493" w:type="dxa"/>
            <w:gridSpan w:val="6"/>
          </w:tcPr>
          <w:p w:rsidR="003D72CC" w:rsidRDefault="003D72CC" w:rsidP="001638C4">
            <w:pPr>
              <w:pStyle w:val="TableParagraph"/>
              <w:spacing w:line="256" w:lineRule="exact"/>
              <w:ind w:left="2632" w:right="26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</w:tbl>
    <w:p w:rsidR="003D72CC" w:rsidRDefault="003D72CC" w:rsidP="003D72CC">
      <w:pPr>
        <w:spacing w:line="256" w:lineRule="exact"/>
        <w:jc w:val="center"/>
        <w:rPr>
          <w:sz w:val="24"/>
        </w:rPr>
        <w:sectPr w:rsidR="003D72CC">
          <w:pgSz w:w="11910" w:h="16840"/>
          <w:pgMar w:top="740" w:right="580" w:bottom="280" w:left="600" w:header="431" w:footer="0" w:gutter="0"/>
          <w:cols w:space="720"/>
        </w:sectPr>
      </w:pPr>
    </w:p>
    <w:p w:rsidR="003D72CC" w:rsidRDefault="003D72CC" w:rsidP="003D72CC">
      <w:pPr>
        <w:pStyle w:val="a3"/>
        <w:spacing w:before="9"/>
        <w:ind w:left="0"/>
        <w:rPr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844"/>
        <w:gridCol w:w="2694"/>
        <w:gridCol w:w="2411"/>
        <w:gridCol w:w="1986"/>
        <w:gridCol w:w="1133"/>
      </w:tblGrid>
      <w:tr w:rsidR="003D72CC" w:rsidTr="001638C4">
        <w:trPr>
          <w:trHeight w:val="272"/>
        </w:trPr>
        <w:tc>
          <w:tcPr>
            <w:tcW w:w="425" w:type="dxa"/>
            <w:tcBorders>
              <w:bottom w:val="nil"/>
            </w:tcBorders>
          </w:tcPr>
          <w:p w:rsidR="003D72CC" w:rsidRDefault="003D72CC" w:rsidP="001638C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44" w:type="dxa"/>
            <w:tcBorders>
              <w:bottom w:val="nil"/>
            </w:tcBorders>
          </w:tcPr>
          <w:p w:rsidR="003D72CC" w:rsidRDefault="003D72CC" w:rsidP="001638C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Маслов</w:t>
            </w:r>
            <w:proofErr w:type="spellEnd"/>
          </w:p>
        </w:tc>
        <w:tc>
          <w:tcPr>
            <w:tcW w:w="2694" w:type="dxa"/>
            <w:tcBorders>
              <w:bottom w:val="nil"/>
            </w:tcBorders>
          </w:tcPr>
          <w:p w:rsidR="003D72CC" w:rsidRDefault="003D72CC" w:rsidP="001638C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ГБПОУ «</w:t>
            </w:r>
            <w:proofErr w:type="spellStart"/>
            <w:r>
              <w:rPr>
                <w:sz w:val="24"/>
              </w:rPr>
              <w:t>Арзамасский</w:t>
            </w:r>
            <w:proofErr w:type="spellEnd"/>
          </w:p>
        </w:tc>
        <w:tc>
          <w:tcPr>
            <w:tcW w:w="2411" w:type="dxa"/>
            <w:tcBorders>
              <w:bottom w:val="nil"/>
            </w:tcBorders>
          </w:tcPr>
          <w:p w:rsidR="003D72CC" w:rsidRDefault="003D72CC" w:rsidP="001638C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И 100, и 200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986" w:type="dxa"/>
            <w:tcBorders>
              <w:bottom w:val="nil"/>
            </w:tcBorders>
          </w:tcPr>
          <w:p w:rsidR="003D72CC" w:rsidRDefault="003D72CC" w:rsidP="001638C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Память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сильнее</w:t>
            </w:r>
            <w:proofErr w:type="spellEnd"/>
          </w:p>
        </w:tc>
        <w:tc>
          <w:tcPr>
            <w:tcW w:w="1133" w:type="dxa"/>
            <w:tcBorders>
              <w:bottom w:val="nil"/>
            </w:tcBorders>
          </w:tcPr>
          <w:p w:rsidR="003D72CC" w:rsidRDefault="003D72CC" w:rsidP="001638C4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эссе</w:t>
            </w:r>
            <w:proofErr w:type="spellEnd"/>
          </w:p>
        </w:tc>
      </w:tr>
      <w:tr w:rsidR="003D72CC" w:rsidTr="001638C4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3D72CC" w:rsidRDefault="003D72CC" w:rsidP="001638C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D72CC" w:rsidRDefault="003D72CC" w:rsidP="001638C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Даниил</w:t>
            </w:r>
            <w:proofErr w:type="spellEnd"/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D72CC" w:rsidRDefault="003D72CC" w:rsidP="001638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техникум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D72CC" w:rsidRDefault="003D72CC" w:rsidP="001638C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пройдет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никто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3D72CC" w:rsidRDefault="003D72CC" w:rsidP="001638C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времени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D72CC" w:rsidRDefault="003D72CC" w:rsidP="001638C4">
            <w:pPr>
              <w:pStyle w:val="TableParagraph"/>
              <w:rPr>
                <w:sz w:val="20"/>
              </w:rPr>
            </w:pPr>
          </w:p>
        </w:tc>
      </w:tr>
      <w:tr w:rsidR="003D72CC" w:rsidTr="001638C4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3D72CC" w:rsidRDefault="003D72CC" w:rsidP="001638C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D72CC" w:rsidRDefault="003D72CC" w:rsidP="001638C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Юрьевич</w:t>
            </w:r>
            <w:proofErr w:type="spellEnd"/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D72CC" w:rsidRDefault="003D72CC" w:rsidP="001638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строительства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D72CC" w:rsidRDefault="003D72CC" w:rsidP="001638C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войны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забыть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3D72CC" w:rsidRDefault="003D72CC" w:rsidP="001638C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D72CC" w:rsidRDefault="003D72CC" w:rsidP="001638C4">
            <w:pPr>
              <w:pStyle w:val="TableParagraph"/>
              <w:rPr>
                <w:sz w:val="20"/>
              </w:rPr>
            </w:pPr>
          </w:p>
        </w:tc>
      </w:tr>
      <w:tr w:rsidR="003D72CC" w:rsidTr="001638C4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3D72CC" w:rsidRDefault="003D72CC" w:rsidP="001638C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D72CC" w:rsidRDefault="003D72CC" w:rsidP="001638C4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D72CC" w:rsidRDefault="003D72CC" w:rsidP="001638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предпринимательства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D72CC" w:rsidRDefault="003D72CC" w:rsidP="001638C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сможет</w:t>
            </w:r>
            <w:proofErr w:type="spellEnd"/>
            <w:proofErr w:type="gramEnd"/>
            <w:r>
              <w:rPr>
                <w:sz w:val="24"/>
              </w:rPr>
              <w:t>…»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3D72CC" w:rsidRDefault="003D72CC" w:rsidP="001638C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D72CC" w:rsidRDefault="003D72CC" w:rsidP="001638C4">
            <w:pPr>
              <w:pStyle w:val="TableParagraph"/>
              <w:rPr>
                <w:sz w:val="20"/>
              </w:rPr>
            </w:pPr>
          </w:p>
        </w:tc>
      </w:tr>
      <w:tr w:rsidR="003D72CC" w:rsidTr="001638C4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3D72CC" w:rsidRDefault="003D72CC" w:rsidP="001638C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D72CC" w:rsidRDefault="003D72CC" w:rsidP="001638C4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D72CC" w:rsidRDefault="003D72CC" w:rsidP="001638C4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D72CC" w:rsidRDefault="003D72CC" w:rsidP="001638C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(К. </w:t>
            </w:r>
            <w:proofErr w:type="spellStart"/>
            <w:r>
              <w:rPr>
                <w:sz w:val="24"/>
              </w:rPr>
              <w:t>Симонов</w:t>
            </w:r>
            <w:proofErr w:type="spellEnd"/>
            <w:r>
              <w:rPr>
                <w:sz w:val="24"/>
              </w:rPr>
              <w:t>): 2020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3D72CC" w:rsidRDefault="003D72CC" w:rsidP="001638C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D72CC" w:rsidRDefault="003D72CC" w:rsidP="001638C4">
            <w:pPr>
              <w:pStyle w:val="TableParagraph"/>
              <w:rPr>
                <w:sz w:val="20"/>
              </w:rPr>
            </w:pPr>
          </w:p>
        </w:tc>
      </w:tr>
      <w:tr w:rsidR="003D72CC" w:rsidTr="001638C4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3D72CC" w:rsidRDefault="003D72CC" w:rsidP="001638C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D72CC" w:rsidRDefault="003D72CC" w:rsidP="001638C4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D72CC" w:rsidRDefault="003D72CC" w:rsidP="001638C4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D72CC" w:rsidRDefault="003D72CC" w:rsidP="001638C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3D72CC" w:rsidRDefault="003D72CC" w:rsidP="001638C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D72CC" w:rsidRDefault="003D72CC" w:rsidP="001638C4">
            <w:pPr>
              <w:pStyle w:val="TableParagraph"/>
              <w:rPr>
                <w:sz w:val="20"/>
              </w:rPr>
            </w:pPr>
          </w:p>
        </w:tc>
      </w:tr>
      <w:tr w:rsidR="003D72CC" w:rsidTr="001638C4">
        <w:trPr>
          <w:trHeight w:val="278"/>
        </w:trPr>
        <w:tc>
          <w:tcPr>
            <w:tcW w:w="425" w:type="dxa"/>
            <w:tcBorders>
              <w:top w:val="nil"/>
            </w:tcBorders>
          </w:tcPr>
          <w:p w:rsidR="003D72CC" w:rsidRDefault="003D72CC" w:rsidP="001638C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3D72CC" w:rsidRDefault="003D72CC" w:rsidP="001638C4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3D72CC" w:rsidRDefault="003D72CC" w:rsidP="001638C4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3D72CC" w:rsidRDefault="003D72CC" w:rsidP="001638C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славы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86" w:type="dxa"/>
            <w:tcBorders>
              <w:top w:val="nil"/>
            </w:tcBorders>
          </w:tcPr>
          <w:p w:rsidR="003D72CC" w:rsidRDefault="003D72CC" w:rsidP="001638C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3D72CC" w:rsidRDefault="003D72CC" w:rsidP="001638C4">
            <w:pPr>
              <w:pStyle w:val="TableParagraph"/>
              <w:rPr>
                <w:sz w:val="20"/>
              </w:rPr>
            </w:pPr>
          </w:p>
        </w:tc>
      </w:tr>
    </w:tbl>
    <w:p w:rsidR="003D72CC" w:rsidRDefault="003D72CC" w:rsidP="003D72CC"/>
    <w:p w:rsidR="00262F44" w:rsidRDefault="00262F44"/>
    <w:sectPr w:rsidR="00262F44" w:rsidSect="00A412D1">
      <w:pgSz w:w="11910" w:h="16840"/>
      <w:pgMar w:top="740" w:right="580" w:bottom="280" w:left="600" w:header="431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62D7"/>
    <w:multiLevelType w:val="hybridMultilevel"/>
    <w:tmpl w:val="5D5AAA68"/>
    <w:lvl w:ilvl="0" w:tplc="0650A392">
      <w:start w:val="1"/>
      <w:numFmt w:val="decimal"/>
      <w:lvlText w:val="%1."/>
      <w:lvlJc w:val="left"/>
      <w:pPr>
        <w:ind w:left="818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9AE730E">
      <w:start w:val="1"/>
      <w:numFmt w:val="decimal"/>
      <w:lvlText w:val="%2."/>
      <w:lvlJc w:val="left"/>
      <w:pPr>
        <w:ind w:left="196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762AB536">
      <w:numFmt w:val="bullet"/>
      <w:lvlText w:val="•"/>
      <w:lvlJc w:val="left"/>
      <w:pPr>
        <w:ind w:left="2934" w:hanging="281"/>
      </w:pPr>
      <w:rPr>
        <w:rFonts w:hint="default"/>
        <w:lang w:val="ru-RU" w:eastAsia="ru-RU" w:bidi="ru-RU"/>
      </w:rPr>
    </w:lvl>
    <w:lvl w:ilvl="3" w:tplc="74AE9242">
      <w:numFmt w:val="bullet"/>
      <w:lvlText w:val="•"/>
      <w:lvlJc w:val="left"/>
      <w:pPr>
        <w:ind w:left="3908" w:hanging="281"/>
      </w:pPr>
      <w:rPr>
        <w:rFonts w:hint="default"/>
        <w:lang w:val="ru-RU" w:eastAsia="ru-RU" w:bidi="ru-RU"/>
      </w:rPr>
    </w:lvl>
    <w:lvl w:ilvl="4" w:tplc="75EA34AA">
      <w:numFmt w:val="bullet"/>
      <w:lvlText w:val="•"/>
      <w:lvlJc w:val="left"/>
      <w:pPr>
        <w:ind w:left="4882" w:hanging="281"/>
      </w:pPr>
      <w:rPr>
        <w:rFonts w:hint="default"/>
        <w:lang w:val="ru-RU" w:eastAsia="ru-RU" w:bidi="ru-RU"/>
      </w:rPr>
    </w:lvl>
    <w:lvl w:ilvl="5" w:tplc="B03C6886">
      <w:numFmt w:val="bullet"/>
      <w:lvlText w:val="•"/>
      <w:lvlJc w:val="left"/>
      <w:pPr>
        <w:ind w:left="5856" w:hanging="281"/>
      </w:pPr>
      <w:rPr>
        <w:rFonts w:hint="default"/>
        <w:lang w:val="ru-RU" w:eastAsia="ru-RU" w:bidi="ru-RU"/>
      </w:rPr>
    </w:lvl>
    <w:lvl w:ilvl="6" w:tplc="5FCEED42">
      <w:numFmt w:val="bullet"/>
      <w:lvlText w:val="•"/>
      <w:lvlJc w:val="left"/>
      <w:pPr>
        <w:ind w:left="6830" w:hanging="281"/>
      </w:pPr>
      <w:rPr>
        <w:rFonts w:hint="default"/>
        <w:lang w:val="ru-RU" w:eastAsia="ru-RU" w:bidi="ru-RU"/>
      </w:rPr>
    </w:lvl>
    <w:lvl w:ilvl="7" w:tplc="AE406C9E">
      <w:numFmt w:val="bullet"/>
      <w:lvlText w:val="•"/>
      <w:lvlJc w:val="left"/>
      <w:pPr>
        <w:ind w:left="7804" w:hanging="281"/>
      </w:pPr>
      <w:rPr>
        <w:rFonts w:hint="default"/>
        <w:lang w:val="ru-RU" w:eastAsia="ru-RU" w:bidi="ru-RU"/>
      </w:rPr>
    </w:lvl>
    <w:lvl w:ilvl="8" w:tplc="4240EF40">
      <w:numFmt w:val="bullet"/>
      <w:lvlText w:val="•"/>
      <w:lvlJc w:val="left"/>
      <w:pPr>
        <w:ind w:left="8778" w:hanging="281"/>
      </w:pPr>
      <w:rPr>
        <w:rFonts w:hint="default"/>
        <w:lang w:val="ru-RU" w:eastAsia="ru-RU" w:bidi="ru-RU"/>
      </w:rPr>
    </w:lvl>
  </w:abstractNum>
  <w:abstractNum w:abstractNumId="1">
    <w:nsid w:val="2CFE42BF"/>
    <w:multiLevelType w:val="hybridMultilevel"/>
    <w:tmpl w:val="D4987A56"/>
    <w:lvl w:ilvl="0" w:tplc="ADDC596C">
      <w:numFmt w:val="bullet"/>
      <w:lvlText w:val=""/>
      <w:lvlJc w:val="left"/>
      <w:pPr>
        <w:ind w:left="818" w:hanging="425"/>
      </w:pPr>
      <w:rPr>
        <w:rFonts w:hint="default"/>
        <w:w w:val="100"/>
        <w:lang w:val="ru-RU" w:eastAsia="ru-RU" w:bidi="ru-RU"/>
      </w:rPr>
    </w:lvl>
    <w:lvl w:ilvl="1" w:tplc="D7E0426C">
      <w:numFmt w:val="bullet"/>
      <w:lvlText w:val="•"/>
      <w:lvlJc w:val="left"/>
      <w:pPr>
        <w:ind w:left="1810" w:hanging="425"/>
      </w:pPr>
      <w:rPr>
        <w:rFonts w:hint="default"/>
        <w:lang w:val="ru-RU" w:eastAsia="ru-RU" w:bidi="ru-RU"/>
      </w:rPr>
    </w:lvl>
    <w:lvl w:ilvl="2" w:tplc="A974535C">
      <w:numFmt w:val="bullet"/>
      <w:lvlText w:val="•"/>
      <w:lvlJc w:val="left"/>
      <w:pPr>
        <w:ind w:left="2801" w:hanging="425"/>
      </w:pPr>
      <w:rPr>
        <w:rFonts w:hint="default"/>
        <w:lang w:val="ru-RU" w:eastAsia="ru-RU" w:bidi="ru-RU"/>
      </w:rPr>
    </w:lvl>
    <w:lvl w:ilvl="3" w:tplc="7F5C5004">
      <w:numFmt w:val="bullet"/>
      <w:lvlText w:val="•"/>
      <w:lvlJc w:val="left"/>
      <w:pPr>
        <w:ind w:left="3791" w:hanging="425"/>
      </w:pPr>
      <w:rPr>
        <w:rFonts w:hint="default"/>
        <w:lang w:val="ru-RU" w:eastAsia="ru-RU" w:bidi="ru-RU"/>
      </w:rPr>
    </w:lvl>
    <w:lvl w:ilvl="4" w:tplc="2FDA2AD2">
      <w:numFmt w:val="bullet"/>
      <w:lvlText w:val="•"/>
      <w:lvlJc w:val="left"/>
      <w:pPr>
        <w:ind w:left="4782" w:hanging="425"/>
      </w:pPr>
      <w:rPr>
        <w:rFonts w:hint="default"/>
        <w:lang w:val="ru-RU" w:eastAsia="ru-RU" w:bidi="ru-RU"/>
      </w:rPr>
    </w:lvl>
    <w:lvl w:ilvl="5" w:tplc="4544CCBC">
      <w:numFmt w:val="bullet"/>
      <w:lvlText w:val="•"/>
      <w:lvlJc w:val="left"/>
      <w:pPr>
        <w:ind w:left="5773" w:hanging="425"/>
      </w:pPr>
      <w:rPr>
        <w:rFonts w:hint="default"/>
        <w:lang w:val="ru-RU" w:eastAsia="ru-RU" w:bidi="ru-RU"/>
      </w:rPr>
    </w:lvl>
    <w:lvl w:ilvl="6" w:tplc="03D2D410">
      <w:numFmt w:val="bullet"/>
      <w:lvlText w:val="•"/>
      <w:lvlJc w:val="left"/>
      <w:pPr>
        <w:ind w:left="6763" w:hanging="425"/>
      </w:pPr>
      <w:rPr>
        <w:rFonts w:hint="default"/>
        <w:lang w:val="ru-RU" w:eastAsia="ru-RU" w:bidi="ru-RU"/>
      </w:rPr>
    </w:lvl>
    <w:lvl w:ilvl="7" w:tplc="24FE99A8">
      <w:numFmt w:val="bullet"/>
      <w:lvlText w:val="•"/>
      <w:lvlJc w:val="left"/>
      <w:pPr>
        <w:ind w:left="7754" w:hanging="425"/>
      </w:pPr>
      <w:rPr>
        <w:rFonts w:hint="default"/>
        <w:lang w:val="ru-RU" w:eastAsia="ru-RU" w:bidi="ru-RU"/>
      </w:rPr>
    </w:lvl>
    <w:lvl w:ilvl="8" w:tplc="657229E8">
      <w:numFmt w:val="bullet"/>
      <w:lvlText w:val="•"/>
      <w:lvlJc w:val="left"/>
      <w:pPr>
        <w:ind w:left="8745" w:hanging="425"/>
      </w:pPr>
      <w:rPr>
        <w:rFonts w:hint="default"/>
        <w:lang w:val="ru-RU" w:eastAsia="ru-RU" w:bidi="ru-RU"/>
      </w:rPr>
    </w:lvl>
  </w:abstractNum>
  <w:abstractNum w:abstractNumId="2">
    <w:nsid w:val="2E2E5CC1"/>
    <w:multiLevelType w:val="hybridMultilevel"/>
    <w:tmpl w:val="D528E762"/>
    <w:lvl w:ilvl="0" w:tplc="488A60C6">
      <w:numFmt w:val="bullet"/>
      <w:lvlText w:val="–"/>
      <w:lvlJc w:val="left"/>
      <w:pPr>
        <w:ind w:left="8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556CE20">
      <w:numFmt w:val="bullet"/>
      <w:lvlText w:val="•"/>
      <w:lvlJc w:val="left"/>
      <w:pPr>
        <w:ind w:left="1810" w:hanging="281"/>
      </w:pPr>
      <w:rPr>
        <w:rFonts w:hint="default"/>
        <w:lang w:val="ru-RU" w:eastAsia="ru-RU" w:bidi="ru-RU"/>
      </w:rPr>
    </w:lvl>
    <w:lvl w:ilvl="2" w:tplc="2B163472">
      <w:numFmt w:val="bullet"/>
      <w:lvlText w:val="•"/>
      <w:lvlJc w:val="left"/>
      <w:pPr>
        <w:ind w:left="2801" w:hanging="281"/>
      </w:pPr>
      <w:rPr>
        <w:rFonts w:hint="default"/>
        <w:lang w:val="ru-RU" w:eastAsia="ru-RU" w:bidi="ru-RU"/>
      </w:rPr>
    </w:lvl>
    <w:lvl w:ilvl="3" w:tplc="63DEC990">
      <w:numFmt w:val="bullet"/>
      <w:lvlText w:val="•"/>
      <w:lvlJc w:val="left"/>
      <w:pPr>
        <w:ind w:left="3791" w:hanging="281"/>
      </w:pPr>
      <w:rPr>
        <w:rFonts w:hint="default"/>
        <w:lang w:val="ru-RU" w:eastAsia="ru-RU" w:bidi="ru-RU"/>
      </w:rPr>
    </w:lvl>
    <w:lvl w:ilvl="4" w:tplc="3858FC96">
      <w:numFmt w:val="bullet"/>
      <w:lvlText w:val="•"/>
      <w:lvlJc w:val="left"/>
      <w:pPr>
        <w:ind w:left="4782" w:hanging="281"/>
      </w:pPr>
      <w:rPr>
        <w:rFonts w:hint="default"/>
        <w:lang w:val="ru-RU" w:eastAsia="ru-RU" w:bidi="ru-RU"/>
      </w:rPr>
    </w:lvl>
    <w:lvl w:ilvl="5" w:tplc="C1F21950">
      <w:numFmt w:val="bullet"/>
      <w:lvlText w:val="•"/>
      <w:lvlJc w:val="left"/>
      <w:pPr>
        <w:ind w:left="5773" w:hanging="281"/>
      </w:pPr>
      <w:rPr>
        <w:rFonts w:hint="default"/>
        <w:lang w:val="ru-RU" w:eastAsia="ru-RU" w:bidi="ru-RU"/>
      </w:rPr>
    </w:lvl>
    <w:lvl w:ilvl="6" w:tplc="8504747C">
      <w:numFmt w:val="bullet"/>
      <w:lvlText w:val="•"/>
      <w:lvlJc w:val="left"/>
      <w:pPr>
        <w:ind w:left="6763" w:hanging="281"/>
      </w:pPr>
      <w:rPr>
        <w:rFonts w:hint="default"/>
        <w:lang w:val="ru-RU" w:eastAsia="ru-RU" w:bidi="ru-RU"/>
      </w:rPr>
    </w:lvl>
    <w:lvl w:ilvl="7" w:tplc="1B0C1EC2">
      <w:numFmt w:val="bullet"/>
      <w:lvlText w:val="•"/>
      <w:lvlJc w:val="left"/>
      <w:pPr>
        <w:ind w:left="7754" w:hanging="281"/>
      </w:pPr>
      <w:rPr>
        <w:rFonts w:hint="default"/>
        <w:lang w:val="ru-RU" w:eastAsia="ru-RU" w:bidi="ru-RU"/>
      </w:rPr>
    </w:lvl>
    <w:lvl w:ilvl="8" w:tplc="7230FF1E">
      <w:numFmt w:val="bullet"/>
      <w:lvlText w:val="•"/>
      <w:lvlJc w:val="left"/>
      <w:pPr>
        <w:ind w:left="8745" w:hanging="281"/>
      </w:pPr>
      <w:rPr>
        <w:rFonts w:hint="default"/>
        <w:lang w:val="ru-RU" w:eastAsia="ru-RU" w:bidi="ru-RU"/>
      </w:rPr>
    </w:lvl>
  </w:abstractNum>
  <w:abstractNum w:abstractNumId="3">
    <w:nsid w:val="76C23386"/>
    <w:multiLevelType w:val="hybridMultilevel"/>
    <w:tmpl w:val="9AB8118E"/>
    <w:lvl w:ilvl="0" w:tplc="CF04786C">
      <w:start w:val="1"/>
      <w:numFmt w:val="decimal"/>
      <w:lvlText w:val="%1)"/>
      <w:lvlJc w:val="left"/>
      <w:pPr>
        <w:ind w:left="818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39A951E">
      <w:numFmt w:val="bullet"/>
      <w:lvlText w:val="•"/>
      <w:lvlJc w:val="left"/>
      <w:pPr>
        <w:ind w:left="1810" w:hanging="305"/>
      </w:pPr>
      <w:rPr>
        <w:rFonts w:hint="default"/>
        <w:lang w:val="ru-RU" w:eastAsia="ru-RU" w:bidi="ru-RU"/>
      </w:rPr>
    </w:lvl>
    <w:lvl w:ilvl="2" w:tplc="44B2AEB4">
      <w:numFmt w:val="bullet"/>
      <w:lvlText w:val="•"/>
      <w:lvlJc w:val="left"/>
      <w:pPr>
        <w:ind w:left="2801" w:hanging="305"/>
      </w:pPr>
      <w:rPr>
        <w:rFonts w:hint="default"/>
        <w:lang w:val="ru-RU" w:eastAsia="ru-RU" w:bidi="ru-RU"/>
      </w:rPr>
    </w:lvl>
    <w:lvl w:ilvl="3" w:tplc="C14ADAFE">
      <w:numFmt w:val="bullet"/>
      <w:lvlText w:val="•"/>
      <w:lvlJc w:val="left"/>
      <w:pPr>
        <w:ind w:left="3791" w:hanging="305"/>
      </w:pPr>
      <w:rPr>
        <w:rFonts w:hint="default"/>
        <w:lang w:val="ru-RU" w:eastAsia="ru-RU" w:bidi="ru-RU"/>
      </w:rPr>
    </w:lvl>
    <w:lvl w:ilvl="4" w:tplc="CEBA4D54">
      <w:numFmt w:val="bullet"/>
      <w:lvlText w:val="•"/>
      <w:lvlJc w:val="left"/>
      <w:pPr>
        <w:ind w:left="4782" w:hanging="305"/>
      </w:pPr>
      <w:rPr>
        <w:rFonts w:hint="default"/>
        <w:lang w:val="ru-RU" w:eastAsia="ru-RU" w:bidi="ru-RU"/>
      </w:rPr>
    </w:lvl>
    <w:lvl w:ilvl="5" w:tplc="24C0256E">
      <w:numFmt w:val="bullet"/>
      <w:lvlText w:val="•"/>
      <w:lvlJc w:val="left"/>
      <w:pPr>
        <w:ind w:left="5773" w:hanging="305"/>
      </w:pPr>
      <w:rPr>
        <w:rFonts w:hint="default"/>
        <w:lang w:val="ru-RU" w:eastAsia="ru-RU" w:bidi="ru-RU"/>
      </w:rPr>
    </w:lvl>
    <w:lvl w:ilvl="6" w:tplc="742E925A">
      <w:numFmt w:val="bullet"/>
      <w:lvlText w:val="•"/>
      <w:lvlJc w:val="left"/>
      <w:pPr>
        <w:ind w:left="6763" w:hanging="305"/>
      </w:pPr>
      <w:rPr>
        <w:rFonts w:hint="default"/>
        <w:lang w:val="ru-RU" w:eastAsia="ru-RU" w:bidi="ru-RU"/>
      </w:rPr>
    </w:lvl>
    <w:lvl w:ilvl="7" w:tplc="FDF07C48">
      <w:numFmt w:val="bullet"/>
      <w:lvlText w:val="•"/>
      <w:lvlJc w:val="left"/>
      <w:pPr>
        <w:ind w:left="7754" w:hanging="305"/>
      </w:pPr>
      <w:rPr>
        <w:rFonts w:hint="default"/>
        <w:lang w:val="ru-RU" w:eastAsia="ru-RU" w:bidi="ru-RU"/>
      </w:rPr>
    </w:lvl>
    <w:lvl w:ilvl="8" w:tplc="4D0A1176">
      <w:numFmt w:val="bullet"/>
      <w:lvlText w:val="•"/>
      <w:lvlJc w:val="left"/>
      <w:pPr>
        <w:ind w:left="8745" w:hanging="305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D72CC"/>
    <w:rsid w:val="00262F44"/>
    <w:rsid w:val="003D72CC"/>
    <w:rsid w:val="009519BA"/>
    <w:rsid w:val="00EC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72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72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D72CC"/>
    <w:pPr>
      <w:ind w:left="81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D72C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3D72CC"/>
    <w:pPr>
      <w:ind w:left="958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D72CC"/>
    <w:pPr>
      <w:ind w:left="818" w:firstLine="707"/>
    </w:pPr>
  </w:style>
  <w:style w:type="paragraph" w:customStyle="1" w:styleId="TableParagraph">
    <w:name w:val="Table Paragraph"/>
    <w:basedOn w:val="a"/>
    <w:uiPriority w:val="1"/>
    <w:qFormat/>
    <w:rsid w:val="003D7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1308</Words>
  <Characters>7457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 007</dc:creator>
  <cp:lastModifiedBy>JB 007</cp:lastModifiedBy>
  <cp:revision>1</cp:revision>
  <dcterms:created xsi:type="dcterms:W3CDTF">2020-10-01T16:00:00Z</dcterms:created>
  <dcterms:modified xsi:type="dcterms:W3CDTF">2020-10-01T16:01:00Z</dcterms:modified>
</cp:coreProperties>
</file>