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E0C7D" w14:textId="77777777" w:rsidR="00505294" w:rsidRPr="00194F0B" w:rsidRDefault="00000000" w:rsidP="00A556BA">
      <w:pPr>
        <w:pStyle w:val="9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object w:dxaOrig="1440" w:dyaOrig="1440" w14:anchorId="32272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07pt;margin-top:-34.8pt;width:51.45pt;height:35.1pt;z-index:251659264" fillcolor="window">
            <v:imagedata r:id="rId7" o:title=""/>
          </v:shape>
          <o:OLEObject Type="Embed" ProgID="PBrush" ShapeID="_x0000_s1034" DrawAspect="Content" ObjectID="_1733916960" r:id="rId8"/>
        </w:object>
      </w:r>
      <w:r w:rsidR="00505294" w:rsidRPr="00194F0B">
        <w:rPr>
          <w:sz w:val="24"/>
          <w:szCs w:val="24"/>
        </w:rPr>
        <w:t>Ми</w:t>
      </w:r>
      <w:r w:rsidR="00A556BA">
        <w:rPr>
          <w:sz w:val="24"/>
          <w:szCs w:val="24"/>
        </w:rPr>
        <w:t xml:space="preserve">нистерство образования и науки </w:t>
      </w:r>
      <w:r w:rsidR="00505294" w:rsidRPr="00194F0B">
        <w:rPr>
          <w:sz w:val="24"/>
          <w:szCs w:val="24"/>
        </w:rPr>
        <w:t>Нижегородской области</w:t>
      </w:r>
    </w:p>
    <w:p w14:paraId="62E20BB2" w14:textId="77777777" w:rsidR="00505294" w:rsidRPr="00194F0B" w:rsidRDefault="00505294" w:rsidP="00505294">
      <w:pPr>
        <w:pStyle w:val="9"/>
        <w:spacing w:line="240" w:lineRule="auto"/>
        <w:rPr>
          <w:sz w:val="24"/>
          <w:szCs w:val="24"/>
        </w:rPr>
      </w:pPr>
      <w:r w:rsidRPr="00194F0B">
        <w:rPr>
          <w:sz w:val="24"/>
          <w:szCs w:val="24"/>
        </w:rPr>
        <w:t xml:space="preserve">Государственное бюджетное образовательное учреждение </w:t>
      </w:r>
    </w:p>
    <w:p w14:paraId="14E7A846" w14:textId="77777777" w:rsidR="00505294" w:rsidRPr="00194F0B" w:rsidRDefault="00505294" w:rsidP="00505294">
      <w:pPr>
        <w:pStyle w:val="9"/>
        <w:spacing w:line="240" w:lineRule="auto"/>
        <w:rPr>
          <w:sz w:val="24"/>
          <w:szCs w:val="24"/>
        </w:rPr>
      </w:pPr>
      <w:r w:rsidRPr="00194F0B">
        <w:rPr>
          <w:sz w:val="24"/>
          <w:szCs w:val="24"/>
        </w:rPr>
        <w:t>дополнительного профессионального образования</w:t>
      </w:r>
    </w:p>
    <w:p w14:paraId="162F3B88" w14:textId="77777777" w:rsidR="00505294" w:rsidRPr="00194F0B" w:rsidRDefault="00505294" w:rsidP="00505294">
      <w:pPr>
        <w:jc w:val="center"/>
        <w:rPr>
          <w:b/>
          <w:sz w:val="28"/>
          <w:szCs w:val="28"/>
        </w:rPr>
      </w:pPr>
      <w:r w:rsidRPr="00194F0B">
        <w:rPr>
          <w:b/>
          <w:sz w:val="28"/>
          <w:szCs w:val="28"/>
        </w:rPr>
        <w:t>«Нижегородский институт развития образования»</w:t>
      </w:r>
    </w:p>
    <w:p w14:paraId="2D0B896E" w14:textId="77777777" w:rsidR="00010750" w:rsidRDefault="00010750">
      <w:pPr>
        <w:pStyle w:val="4"/>
        <w:spacing w:line="360" w:lineRule="auto"/>
        <w:rPr>
          <w:sz w:val="16"/>
        </w:rPr>
      </w:pPr>
    </w:p>
    <w:p w14:paraId="2EA3FD34" w14:textId="77777777" w:rsidR="002C3790" w:rsidRDefault="002C3790" w:rsidP="002C3790">
      <w:pPr>
        <w:pStyle w:val="4"/>
        <w:spacing w:line="360" w:lineRule="auto"/>
      </w:pPr>
      <w:r>
        <w:t>Ученый совет</w:t>
      </w:r>
    </w:p>
    <w:p w14:paraId="64358F3A" w14:textId="77777777" w:rsidR="002C3790" w:rsidRDefault="002C3790" w:rsidP="002C3790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Р Е Ш Е Н И Е</w:t>
      </w:r>
    </w:p>
    <w:p w14:paraId="75C48E04" w14:textId="77777777" w:rsidR="00FA0A43" w:rsidRPr="008732A2" w:rsidRDefault="005709BA" w:rsidP="00C170E2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FA0A43" w:rsidRPr="002C3417">
        <w:rPr>
          <w:b/>
          <w:sz w:val="28"/>
          <w:szCs w:val="28"/>
        </w:rPr>
        <w:t>.</w:t>
      </w:r>
      <w:r w:rsidR="00B22FB5">
        <w:rPr>
          <w:b/>
          <w:sz w:val="28"/>
          <w:szCs w:val="28"/>
        </w:rPr>
        <w:t>12</w:t>
      </w:r>
      <w:r w:rsidR="00FA0A43" w:rsidRPr="002C3417">
        <w:rPr>
          <w:b/>
          <w:sz w:val="28"/>
          <w:szCs w:val="28"/>
        </w:rPr>
        <w:t>.202</w:t>
      </w:r>
      <w:r w:rsidR="00FA0A43">
        <w:rPr>
          <w:b/>
          <w:sz w:val="28"/>
          <w:szCs w:val="28"/>
        </w:rPr>
        <w:t>2</w:t>
      </w:r>
      <w:r w:rsidR="00FA0A43" w:rsidRPr="002C3417">
        <w:rPr>
          <w:sz w:val="28"/>
          <w:szCs w:val="28"/>
        </w:rPr>
        <w:t xml:space="preserve">                                                                                             </w:t>
      </w:r>
      <w:r w:rsidR="00C170E2">
        <w:rPr>
          <w:sz w:val="28"/>
          <w:szCs w:val="28"/>
        </w:rPr>
        <w:t xml:space="preserve">         </w:t>
      </w:r>
      <w:r w:rsidR="00FA0A43" w:rsidRPr="002C3417">
        <w:rPr>
          <w:sz w:val="28"/>
          <w:szCs w:val="28"/>
        </w:rPr>
        <w:t xml:space="preserve">  </w:t>
      </w:r>
      <w:r w:rsidR="00FA0A43">
        <w:rPr>
          <w:sz w:val="28"/>
          <w:szCs w:val="28"/>
        </w:rPr>
        <w:t xml:space="preserve">  </w:t>
      </w:r>
      <w:r w:rsidR="00FA0A43" w:rsidRPr="002C3417">
        <w:rPr>
          <w:sz w:val="28"/>
          <w:szCs w:val="28"/>
        </w:rPr>
        <w:t xml:space="preserve">  </w:t>
      </w:r>
      <w:r w:rsidR="00FA0A43" w:rsidRPr="002C3417">
        <w:rPr>
          <w:b/>
          <w:sz w:val="28"/>
          <w:szCs w:val="28"/>
        </w:rPr>
        <w:t>№</w:t>
      </w:r>
      <w:r w:rsidR="00A556BA">
        <w:rPr>
          <w:b/>
          <w:sz w:val="28"/>
          <w:szCs w:val="28"/>
        </w:rPr>
        <w:t xml:space="preserve"> 7</w:t>
      </w:r>
    </w:p>
    <w:p w14:paraId="10892984" w14:textId="77777777" w:rsidR="00FA0A43" w:rsidRDefault="00FA0A43" w:rsidP="00FA0A43">
      <w:pPr>
        <w:jc w:val="center"/>
        <w:rPr>
          <w:b/>
          <w:sz w:val="26"/>
          <w:szCs w:val="26"/>
        </w:rPr>
      </w:pPr>
      <w:r w:rsidRPr="00225162">
        <w:rPr>
          <w:b/>
          <w:sz w:val="26"/>
          <w:szCs w:val="26"/>
        </w:rPr>
        <w:t>Нижний Новгород</w:t>
      </w:r>
    </w:p>
    <w:p w14:paraId="790A5C61" w14:textId="77777777" w:rsidR="00B22FB5" w:rsidRPr="00225162" w:rsidRDefault="00B22FB5" w:rsidP="00FA0A43">
      <w:pPr>
        <w:jc w:val="center"/>
        <w:rPr>
          <w:b/>
          <w:sz w:val="26"/>
          <w:szCs w:val="26"/>
        </w:rPr>
      </w:pPr>
    </w:p>
    <w:p w14:paraId="1D86F49E" w14:textId="77777777" w:rsidR="005709BA" w:rsidRDefault="005709BA" w:rsidP="005709BA">
      <w:pPr>
        <w:jc w:val="both"/>
        <w:rPr>
          <w:b/>
          <w:sz w:val="28"/>
        </w:rPr>
      </w:pPr>
      <w:r w:rsidRPr="00E010F1">
        <w:rPr>
          <w:b/>
          <w:sz w:val="28"/>
        </w:rPr>
        <w:t>ПОВЕСТКА ЗАСЕДАНИЯ:</w:t>
      </w:r>
    </w:p>
    <w:p w14:paraId="5D632325" w14:textId="77777777" w:rsidR="005709BA" w:rsidRPr="004F2377" w:rsidRDefault="005709BA" w:rsidP="005709BA">
      <w:pPr>
        <w:jc w:val="both"/>
        <w:rPr>
          <w:b/>
          <w:sz w:val="28"/>
        </w:rPr>
      </w:pPr>
    </w:p>
    <w:p w14:paraId="3F4822CD" w14:textId="77777777" w:rsidR="005709BA" w:rsidRDefault="005709BA" w:rsidP="005709BA">
      <w:pPr>
        <w:pStyle w:val="a6"/>
        <w:numPr>
          <w:ilvl w:val="0"/>
          <w:numId w:val="14"/>
        </w:numPr>
        <w:spacing w:line="259" w:lineRule="auto"/>
        <w:ind w:left="567"/>
        <w:contextualSpacing/>
        <w:jc w:val="both"/>
        <w:rPr>
          <w:color w:val="000000"/>
          <w:sz w:val="28"/>
          <w:szCs w:val="28"/>
        </w:rPr>
      </w:pPr>
      <w:r w:rsidRPr="001E7578">
        <w:rPr>
          <w:color w:val="000000"/>
          <w:sz w:val="28"/>
          <w:szCs w:val="28"/>
        </w:rPr>
        <w:t xml:space="preserve">Организационно-методическое сопровождение реализации региональной системы работы с общеобразовательными организациями с низкими образовательными результатами </w:t>
      </w:r>
      <w:r>
        <w:rPr>
          <w:color w:val="000000"/>
          <w:sz w:val="28"/>
          <w:szCs w:val="28"/>
        </w:rPr>
        <w:t>(докладчики –</w:t>
      </w:r>
      <w:r w:rsidR="007E53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О.А.Никишина, О.В. Плетенева на б\л</w:t>
      </w:r>
      <w:r w:rsidRPr="001E7578">
        <w:rPr>
          <w:color w:val="000000"/>
          <w:sz w:val="28"/>
          <w:szCs w:val="28"/>
        </w:rPr>
        <w:t>).</w:t>
      </w:r>
    </w:p>
    <w:p w14:paraId="4D6BDC94" w14:textId="77777777" w:rsidR="005709BA" w:rsidRDefault="005709BA" w:rsidP="005709BA">
      <w:pPr>
        <w:pStyle w:val="a6"/>
        <w:numPr>
          <w:ilvl w:val="0"/>
          <w:numId w:val="14"/>
        </w:numPr>
        <w:spacing w:line="259" w:lineRule="auto"/>
        <w:ind w:left="567"/>
        <w:contextualSpacing/>
        <w:jc w:val="both"/>
        <w:rPr>
          <w:color w:val="000000"/>
          <w:sz w:val="28"/>
          <w:szCs w:val="28"/>
        </w:rPr>
      </w:pPr>
      <w:r w:rsidRPr="00046EF7">
        <w:rPr>
          <w:color w:val="000000"/>
          <w:sz w:val="28"/>
          <w:szCs w:val="28"/>
        </w:rPr>
        <w:t>Организация методического сопровождения деятельности по профессиональной ориентации обучающихся на педагогические профессии в ОО на уровне основного общего образования (докладчик – М. Г. Ямбаева).</w:t>
      </w:r>
    </w:p>
    <w:p w14:paraId="3DF9E5E5" w14:textId="77777777" w:rsidR="005709BA" w:rsidRDefault="005709BA" w:rsidP="005709BA">
      <w:pPr>
        <w:pStyle w:val="a6"/>
        <w:numPr>
          <w:ilvl w:val="0"/>
          <w:numId w:val="14"/>
        </w:numPr>
        <w:spacing w:line="259" w:lineRule="auto"/>
        <w:ind w:left="567"/>
        <w:contextualSpacing/>
        <w:jc w:val="both"/>
        <w:rPr>
          <w:color w:val="000000"/>
          <w:sz w:val="28"/>
          <w:szCs w:val="28"/>
        </w:rPr>
      </w:pPr>
      <w:r w:rsidRPr="00046EF7">
        <w:rPr>
          <w:color w:val="000000"/>
          <w:sz w:val="28"/>
          <w:szCs w:val="28"/>
        </w:rPr>
        <w:t>Об итогах работы в 2022 году и реализации основных направлений деятельности структурных подразде</w:t>
      </w:r>
      <w:r w:rsidR="007E537B">
        <w:rPr>
          <w:color w:val="000000"/>
          <w:sz w:val="28"/>
          <w:szCs w:val="28"/>
        </w:rPr>
        <w:t xml:space="preserve">лений ГБОУ ДПО НИРО в 2023 году </w:t>
      </w:r>
      <w:r w:rsidRPr="00046EF7">
        <w:rPr>
          <w:color w:val="000000"/>
          <w:sz w:val="28"/>
          <w:szCs w:val="28"/>
        </w:rPr>
        <w:t>(докладчик – Е.Ю. Илалтдинова).</w:t>
      </w:r>
    </w:p>
    <w:p w14:paraId="36F54AA6" w14:textId="77777777" w:rsidR="005709BA" w:rsidRPr="005709BA" w:rsidRDefault="005709BA" w:rsidP="005709BA">
      <w:pPr>
        <w:pStyle w:val="a6"/>
        <w:numPr>
          <w:ilvl w:val="0"/>
          <w:numId w:val="14"/>
        </w:numPr>
        <w:spacing w:line="259" w:lineRule="auto"/>
        <w:ind w:left="567"/>
        <w:contextualSpacing/>
        <w:jc w:val="both"/>
        <w:rPr>
          <w:color w:val="000000"/>
          <w:sz w:val="28"/>
          <w:szCs w:val="28"/>
        </w:rPr>
      </w:pPr>
      <w:r w:rsidRPr="00046EF7">
        <w:rPr>
          <w:color w:val="000000"/>
          <w:sz w:val="28"/>
          <w:szCs w:val="28"/>
        </w:rPr>
        <w:t>Разное.</w:t>
      </w:r>
    </w:p>
    <w:p w14:paraId="7B3D8E94" w14:textId="77777777" w:rsidR="005709BA" w:rsidRPr="005709BA" w:rsidRDefault="005709BA" w:rsidP="005709BA">
      <w:pPr>
        <w:pStyle w:val="a6"/>
        <w:spacing w:line="259" w:lineRule="auto"/>
        <w:contextualSpacing/>
        <w:jc w:val="both"/>
        <w:rPr>
          <w:color w:val="000000"/>
          <w:sz w:val="28"/>
          <w:szCs w:val="28"/>
        </w:rPr>
      </w:pPr>
    </w:p>
    <w:p w14:paraId="0393C086" w14:textId="77777777" w:rsidR="005709BA" w:rsidRPr="005709BA" w:rsidRDefault="005709BA" w:rsidP="005709BA">
      <w:pPr>
        <w:pStyle w:val="a6"/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E82248">
        <w:rPr>
          <w:sz w:val="28"/>
          <w:szCs w:val="28"/>
        </w:rPr>
        <w:t xml:space="preserve">Заслушав выступление </w:t>
      </w:r>
      <w:r>
        <w:rPr>
          <w:sz w:val="28"/>
          <w:szCs w:val="28"/>
        </w:rPr>
        <w:t>О. А. Никишиной «</w:t>
      </w:r>
      <w:r w:rsidRPr="002C3BF9">
        <w:rPr>
          <w:sz w:val="28"/>
          <w:szCs w:val="28"/>
        </w:rPr>
        <w:t>Организационно-методическое сопровождение реализации региональной системы работы с общеобразовательными организациями с низкими образовательными результатами»</w:t>
      </w:r>
      <w:r>
        <w:rPr>
          <w:sz w:val="28"/>
          <w:szCs w:val="28"/>
        </w:rPr>
        <w:t>,</w:t>
      </w:r>
    </w:p>
    <w:p w14:paraId="564D98CA" w14:textId="77777777" w:rsidR="005709BA" w:rsidRPr="00E82248" w:rsidRDefault="005709BA" w:rsidP="005709BA">
      <w:pPr>
        <w:tabs>
          <w:tab w:val="left" w:pos="851"/>
          <w:tab w:val="left" w:pos="1276"/>
        </w:tabs>
        <w:ind w:left="426" w:hanging="426"/>
        <w:jc w:val="both"/>
        <w:rPr>
          <w:sz w:val="28"/>
          <w:szCs w:val="28"/>
        </w:rPr>
      </w:pPr>
      <w:r w:rsidRPr="00E82248">
        <w:rPr>
          <w:sz w:val="28"/>
          <w:szCs w:val="28"/>
        </w:rPr>
        <w:t>Ученый совет р е ш и л:</w:t>
      </w:r>
    </w:p>
    <w:p w14:paraId="79EB5B7D" w14:textId="77777777" w:rsidR="005709BA" w:rsidRDefault="005709BA" w:rsidP="005709BA">
      <w:pPr>
        <w:numPr>
          <w:ilvl w:val="0"/>
          <w:numId w:val="18"/>
        </w:numPr>
        <w:tabs>
          <w:tab w:val="clear" w:pos="720"/>
          <w:tab w:val="num" w:pos="567"/>
          <w:tab w:val="left" w:pos="127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Скорректировать</w:t>
      </w:r>
      <w:r w:rsidRPr="00824106">
        <w:rPr>
          <w:sz w:val="28"/>
          <w:szCs w:val="28"/>
        </w:rPr>
        <w:t xml:space="preserve"> региональную систем</w:t>
      </w:r>
      <w:r>
        <w:rPr>
          <w:sz w:val="28"/>
          <w:szCs w:val="28"/>
        </w:rPr>
        <w:t>у</w:t>
      </w:r>
      <w:r w:rsidRPr="00824106">
        <w:rPr>
          <w:sz w:val="28"/>
          <w:szCs w:val="28"/>
        </w:rPr>
        <w:t xml:space="preserve"> работы со школами с низкими образовательными результатами и/или функционирующими в неблагоприятных социальных условиях с учетом положительного опыта реализации 3 проектов</w:t>
      </w:r>
      <w:r>
        <w:rPr>
          <w:sz w:val="28"/>
          <w:szCs w:val="28"/>
        </w:rPr>
        <w:t>, в том числе</w:t>
      </w:r>
      <w:r w:rsidRPr="00824106">
        <w:rPr>
          <w:sz w:val="28"/>
          <w:szCs w:val="28"/>
        </w:rPr>
        <w:t xml:space="preserve"> </w:t>
      </w:r>
      <w:r>
        <w:rPr>
          <w:sz w:val="28"/>
          <w:szCs w:val="28"/>
        </w:rPr>
        <w:t>путём трансформации</w:t>
      </w:r>
      <w:r w:rsidRPr="00824106">
        <w:rPr>
          <w:sz w:val="28"/>
          <w:szCs w:val="28"/>
        </w:rPr>
        <w:t xml:space="preserve"> долгосрочного проекта </w:t>
      </w:r>
      <w:r>
        <w:rPr>
          <w:sz w:val="28"/>
          <w:szCs w:val="28"/>
        </w:rPr>
        <w:t>в</w:t>
      </w:r>
      <w:r w:rsidRPr="00824106">
        <w:rPr>
          <w:sz w:val="28"/>
          <w:szCs w:val="28"/>
        </w:rPr>
        <w:t xml:space="preserve"> краткосрочн</w:t>
      </w:r>
      <w:r>
        <w:rPr>
          <w:sz w:val="28"/>
          <w:szCs w:val="28"/>
        </w:rPr>
        <w:t>ый</w:t>
      </w:r>
      <w:r w:rsidRPr="00824106">
        <w:rPr>
          <w:sz w:val="28"/>
          <w:szCs w:val="28"/>
        </w:rPr>
        <w:t xml:space="preserve"> (до 1 года) с различными вариантами наполнения (от полного проектного цикла до локальных проектных линий)</w:t>
      </w:r>
      <w:r>
        <w:rPr>
          <w:sz w:val="28"/>
          <w:szCs w:val="28"/>
        </w:rPr>
        <w:t>.</w:t>
      </w:r>
    </w:p>
    <w:p w14:paraId="5521D002" w14:textId="77777777" w:rsidR="005709BA" w:rsidRDefault="005709BA" w:rsidP="005709BA">
      <w:pPr>
        <w:numPr>
          <w:ilvl w:val="0"/>
          <w:numId w:val="18"/>
        </w:numPr>
        <w:tabs>
          <w:tab w:val="clear" w:pos="720"/>
          <w:tab w:val="num" w:pos="567"/>
          <w:tab w:val="left" w:pos="1276"/>
        </w:tabs>
        <w:ind w:left="567"/>
        <w:jc w:val="both"/>
        <w:rPr>
          <w:sz w:val="28"/>
          <w:szCs w:val="28"/>
        </w:rPr>
      </w:pPr>
      <w:r w:rsidRPr="00046EF7">
        <w:rPr>
          <w:sz w:val="28"/>
          <w:szCs w:val="28"/>
        </w:rPr>
        <w:t xml:space="preserve">Подготовить проект Концепции преодоления и профилактики учебной неуспешности в общеобразовательных организациях Нижегородской области на утверждение приказом министерства образования и науки Нижегородской области. </w:t>
      </w:r>
    </w:p>
    <w:p w14:paraId="0D35B179" w14:textId="77777777" w:rsidR="005709BA" w:rsidRDefault="005709BA" w:rsidP="005709BA">
      <w:pPr>
        <w:numPr>
          <w:ilvl w:val="0"/>
          <w:numId w:val="18"/>
        </w:numPr>
        <w:tabs>
          <w:tab w:val="clear" w:pos="720"/>
          <w:tab w:val="num" w:pos="567"/>
          <w:tab w:val="left" w:pos="1276"/>
        </w:tabs>
        <w:ind w:left="567"/>
        <w:jc w:val="both"/>
        <w:rPr>
          <w:sz w:val="28"/>
          <w:szCs w:val="28"/>
        </w:rPr>
      </w:pPr>
      <w:r w:rsidRPr="00046EF7">
        <w:rPr>
          <w:sz w:val="28"/>
          <w:szCs w:val="28"/>
        </w:rPr>
        <w:t xml:space="preserve">Разработать региональную систему обеспечения объективности процедур оценки качества образования. </w:t>
      </w:r>
    </w:p>
    <w:p w14:paraId="5FE63324" w14:textId="77777777" w:rsidR="005709BA" w:rsidRDefault="005709BA" w:rsidP="005709BA">
      <w:pPr>
        <w:numPr>
          <w:ilvl w:val="0"/>
          <w:numId w:val="18"/>
        </w:numPr>
        <w:tabs>
          <w:tab w:val="clear" w:pos="720"/>
          <w:tab w:val="num" w:pos="567"/>
          <w:tab w:val="left" w:pos="1276"/>
        </w:tabs>
        <w:ind w:left="567"/>
        <w:jc w:val="both"/>
        <w:rPr>
          <w:sz w:val="28"/>
          <w:szCs w:val="28"/>
        </w:rPr>
      </w:pPr>
      <w:r w:rsidRPr="00046EF7">
        <w:rPr>
          <w:sz w:val="28"/>
          <w:szCs w:val="28"/>
        </w:rPr>
        <w:lastRenderedPageBreak/>
        <w:t>Предложить органам, осуществляющим управление в сфере образования использовать наработанные методики поддержки школ с низкими образовательными результатами при реализации муниципальной системы работы со школами с низкими образовательными результатами.</w:t>
      </w:r>
    </w:p>
    <w:p w14:paraId="1D44D129" w14:textId="77777777" w:rsidR="005709BA" w:rsidRPr="005709BA" w:rsidRDefault="005709BA" w:rsidP="005709BA">
      <w:pPr>
        <w:numPr>
          <w:ilvl w:val="0"/>
          <w:numId w:val="18"/>
        </w:numPr>
        <w:tabs>
          <w:tab w:val="clear" w:pos="720"/>
          <w:tab w:val="num" w:pos="567"/>
          <w:tab w:val="left" w:pos="1276"/>
        </w:tabs>
        <w:ind w:left="567"/>
        <w:jc w:val="both"/>
        <w:rPr>
          <w:sz w:val="28"/>
          <w:szCs w:val="28"/>
        </w:rPr>
      </w:pPr>
      <w:r w:rsidRPr="005709BA">
        <w:rPr>
          <w:sz w:val="28"/>
          <w:szCs w:val="28"/>
        </w:rPr>
        <w:t>Предложить общеобразовательным организациям осуществить внедрение наработанного диагностического и методического инструментария во внутришкольные системы преодоления и профилактики образовательной неуспешности обучающихся.</w:t>
      </w:r>
    </w:p>
    <w:p w14:paraId="7418C6A4" w14:textId="77777777" w:rsidR="005709BA" w:rsidRPr="00CE5459" w:rsidRDefault="005709BA" w:rsidP="005709BA">
      <w:pPr>
        <w:tabs>
          <w:tab w:val="left" w:pos="1276"/>
        </w:tabs>
        <w:ind w:left="709" w:hanging="709"/>
        <w:jc w:val="both"/>
        <w:rPr>
          <w:sz w:val="28"/>
          <w:szCs w:val="28"/>
        </w:rPr>
      </w:pPr>
      <w:r w:rsidRPr="00824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CE5459">
        <w:rPr>
          <w:sz w:val="28"/>
          <w:szCs w:val="28"/>
        </w:rPr>
        <w:t xml:space="preserve">Срок: </w:t>
      </w:r>
      <w:r>
        <w:rPr>
          <w:sz w:val="28"/>
          <w:szCs w:val="28"/>
        </w:rPr>
        <w:t>январь 2023 г.</w:t>
      </w:r>
    </w:p>
    <w:p w14:paraId="75897CFB" w14:textId="77777777" w:rsidR="005709BA" w:rsidRPr="00CE5459" w:rsidRDefault="005709BA" w:rsidP="005709BA">
      <w:pPr>
        <w:tabs>
          <w:tab w:val="left" w:pos="1276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E5459">
        <w:rPr>
          <w:sz w:val="28"/>
          <w:szCs w:val="28"/>
        </w:rPr>
        <w:t xml:space="preserve">Ответственные: </w:t>
      </w:r>
      <w:r>
        <w:rPr>
          <w:sz w:val="28"/>
          <w:szCs w:val="28"/>
        </w:rPr>
        <w:t>Никишина О. А., Плетенева О.В.</w:t>
      </w:r>
    </w:p>
    <w:p w14:paraId="368CAFAE" w14:textId="77777777" w:rsidR="005709BA" w:rsidRDefault="005709BA" w:rsidP="005709BA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F2377">
        <w:rPr>
          <w:sz w:val="28"/>
          <w:szCs w:val="28"/>
        </w:rPr>
        <w:t>Голосовали единогласно.</w:t>
      </w:r>
    </w:p>
    <w:p w14:paraId="4E3C81D9" w14:textId="77777777" w:rsidR="005709BA" w:rsidRPr="004F2377" w:rsidRDefault="005709BA" w:rsidP="005709BA">
      <w:pPr>
        <w:tabs>
          <w:tab w:val="left" w:pos="1276"/>
        </w:tabs>
        <w:ind w:left="709" w:hanging="709"/>
        <w:jc w:val="both"/>
        <w:rPr>
          <w:sz w:val="28"/>
          <w:szCs w:val="28"/>
        </w:rPr>
      </w:pPr>
    </w:p>
    <w:p w14:paraId="024E414B" w14:textId="77777777" w:rsidR="005709BA" w:rsidRDefault="005709BA" w:rsidP="005709BA">
      <w:pPr>
        <w:numPr>
          <w:ilvl w:val="0"/>
          <w:numId w:val="8"/>
        </w:numPr>
        <w:tabs>
          <w:tab w:val="left" w:pos="426"/>
          <w:tab w:val="left" w:pos="1276"/>
        </w:tabs>
        <w:ind w:left="426" w:right="281" w:hanging="426"/>
        <w:jc w:val="both"/>
        <w:rPr>
          <w:sz w:val="28"/>
          <w:szCs w:val="28"/>
        </w:rPr>
      </w:pPr>
      <w:r w:rsidRPr="008D4D5F">
        <w:rPr>
          <w:sz w:val="28"/>
          <w:szCs w:val="28"/>
        </w:rPr>
        <w:t xml:space="preserve">Заслушав выступление М. Г. Ямбаевой </w:t>
      </w:r>
      <w:r>
        <w:rPr>
          <w:sz w:val="28"/>
          <w:szCs w:val="28"/>
        </w:rPr>
        <w:t>«</w:t>
      </w:r>
      <w:r w:rsidRPr="008D4D5F">
        <w:rPr>
          <w:sz w:val="28"/>
          <w:szCs w:val="28"/>
        </w:rPr>
        <w:t>Организация методического сопровождения деятельности по профессиональной ориентации обучающихся на педагогические профессии в ОО на уровне основного общего образования</w:t>
      </w:r>
      <w:r>
        <w:rPr>
          <w:sz w:val="28"/>
          <w:szCs w:val="28"/>
        </w:rPr>
        <w:t>»,</w:t>
      </w:r>
    </w:p>
    <w:p w14:paraId="0F2B9D76" w14:textId="77777777" w:rsidR="005709BA" w:rsidRPr="008D4D5F" w:rsidRDefault="005709BA" w:rsidP="005709BA">
      <w:pPr>
        <w:tabs>
          <w:tab w:val="left" w:pos="993"/>
          <w:tab w:val="left" w:pos="1276"/>
        </w:tabs>
        <w:ind w:right="281"/>
        <w:jc w:val="both"/>
        <w:rPr>
          <w:sz w:val="28"/>
          <w:szCs w:val="28"/>
        </w:rPr>
      </w:pPr>
      <w:r w:rsidRPr="008D4D5F">
        <w:rPr>
          <w:sz w:val="28"/>
          <w:szCs w:val="28"/>
        </w:rPr>
        <w:t>Ученый совет р е ш и л:</w:t>
      </w:r>
    </w:p>
    <w:p w14:paraId="174468BA" w14:textId="77777777" w:rsidR="005709BA" w:rsidRPr="008D4D5F" w:rsidRDefault="005709BA" w:rsidP="005709BA">
      <w:pPr>
        <w:numPr>
          <w:ilvl w:val="3"/>
          <w:numId w:val="9"/>
        </w:numPr>
        <w:ind w:left="567" w:right="281" w:hanging="426"/>
        <w:jc w:val="both"/>
        <w:rPr>
          <w:sz w:val="28"/>
          <w:szCs w:val="28"/>
        </w:rPr>
      </w:pPr>
      <w:r>
        <w:rPr>
          <w:rFonts w:hint="eastAsia"/>
          <w:bCs/>
          <w:sz w:val="28"/>
          <w:szCs w:val="28"/>
        </w:rPr>
        <w:t>Разработать методические рекомендации</w:t>
      </w:r>
      <w:r w:rsidRPr="008D4D5F">
        <w:rPr>
          <w:rFonts w:hint="eastAsia"/>
          <w:bCs/>
          <w:sz w:val="28"/>
          <w:szCs w:val="28"/>
        </w:rPr>
        <w:t xml:space="preserve"> по организации ранней профессиональной ориентации обучающихся на педагогические профессии в общеобразовательных организациях на уровне основного общего образования.</w:t>
      </w:r>
    </w:p>
    <w:p w14:paraId="36725C2C" w14:textId="77777777" w:rsidR="005709BA" w:rsidRDefault="005709BA" w:rsidP="005709BA">
      <w:pPr>
        <w:ind w:left="426" w:right="28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E5459">
        <w:rPr>
          <w:sz w:val="28"/>
          <w:szCs w:val="28"/>
        </w:rPr>
        <w:t xml:space="preserve">Срок: </w:t>
      </w:r>
      <w:r>
        <w:rPr>
          <w:sz w:val="28"/>
          <w:szCs w:val="28"/>
        </w:rPr>
        <w:t>апрель 2023</w:t>
      </w:r>
      <w:r w:rsidRPr="00CE5459">
        <w:rPr>
          <w:sz w:val="28"/>
          <w:szCs w:val="28"/>
        </w:rPr>
        <w:t xml:space="preserve"> г.</w:t>
      </w:r>
    </w:p>
    <w:p w14:paraId="5C46CB17" w14:textId="77777777" w:rsidR="005709BA" w:rsidRDefault="005709BA" w:rsidP="005709BA">
      <w:pPr>
        <w:ind w:left="426" w:right="28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93C18">
        <w:rPr>
          <w:sz w:val="28"/>
          <w:szCs w:val="28"/>
        </w:rPr>
        <w:t xml:space="preserve">Ответственные: </w:t>
      </w:r>
      <w:r>
        <w:rPr>
          <w:sz w:val="28"/>
          <w:szCs w:val="28"/>
        </w:rPr>
        <w:t xml:space="preserve">М. Г. Ямбаева, А. Ю. Тужилкин, Е. П. Седых. </w:t>
      </w:r>
    </w:p>
    <w:p w14:paraId="22EA19A8" w14:textId="77777777" w:rsidR="005709BA" w:rsidRPr="008D4D5F" w:rsidRDefault="005709BA" w:rsidP="005709BA">
      <w:pPr>
        <w:ind w:left="426" w:right="28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93C18">
        <w:rPr>
          <w:sz w:val="28"/>
          <w:szCs w:val="28"/>
        </w:rPr>
        <w:t>Голосовали единогласно.</w:t>
      </w:r>
    </w:p>
    <w:p w14:paraId="09E715E1" w14:textId="77777777" w:rsidR="005709BA" w:rsidRPr="008D4D5F" w:rsidRDefault="005709BA" w:rsidP="005709BA">
      <w:pPr>
        <w:numPr>
          <w:ilvl w:val="3"/>
          <w:numId w:val="9"/>
        </w:numPr>
        <w:ind w:left="567" w:right="28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предложение о внесении изменений в приказ </w:t>
      </w:r>
      <w:r w:rsidRPr="008D4D5F">
        <w:rPr>
          <w:rFonts w:hint="eastAsia"/>
          <w:sz w:val="28"/>
          <w:szCs w:val="28"/>
        </w:rPr>
        <w:t xml:space="preserve">Министерства образования, науки и молодежной </w:t>
      </w:r>
      <w:r>
        <w:rPr>
          <w:rFonts w:hint="eastAsia"/>
          <w:sz w:val="28"/>
          <w:szCs w:val="28"/>
        </w:rPr>
        <w:t xml:space="preserve">политики Нижегородской области </w:t>
      </w:r>
      <w:r w:rsidRPr="008D4D5F">
        <w:rPr>
          <w:rFonts w:hint="eastAsia"/>
          <w:sz w:val="28"/>
          <w:szCs w:val="28"/>
        </w:rPr>
        <w:t>от</w:t>
      </w:r>
      <w:r>
        <w:rPr>
          <w:rFonts w:hint="eastAsia"/>
          <w:sz w:val="28"/>
          <w:szCs w:val="28"/>
        </w:rPr>
        <w:t xml:space="preserve"> 31.08.2021 </w:t>
      </w:r>
      <w:r w:rsidRPr="008D4D5F">
        <w:rPr>
          <w:rFonts w:hint="eastAsia"/>
          <w:sz w:val="28"/>
          <w:szCs w:val="28"/>
        </w:rPr>
        <w:t xml:space="preserve">№316-01-63-2104/21 </w:t>
      </w:r>
      <w:r w:rsidRPr="008D4D5F">
        <w:rPr>
          <w:rFonts w:hint="eastAsia"/>
          <w:bCs/>
          <w:sz w:val="28"/>
          <w:szCs w:val="28"/>
        </w:rPr>
        <w:t>«О методическом сопровождении классов психолого-педагогической направленности», функционирующих в общеобразовательных организациях Нижегородской области»</w:t>
      </w:r>
      <w:r>
        <w:rPr>
          <w:sz w:val="28"/>
          <w:szCs w:val="28"/>
        </w:rPr>
        <w:t xml:space="preserve"> о включении </w:t>
      </w:r>
      <w:r w:rsidRPr="008D4D5F">
        <w:rPr>
          <w:sz w:val="28"/>
          <w:szCs w:val="28"/>
        </w:rPr>
        <w:t xml:space="preserve">в число площадок </w:t>
      </w:r>
      <w:r>
        <w:rPr>
          <w:sz w:val="28"/>
          <w:szCs w:val="28"/>
        </w:rPr>
        <w:t xml:space="preserve">образовательные организации </w:t>
      </w:r>
      <w:r w:rsidRPr="008D4D5F">
        <w:rPr>
          <w:sz w:val="28"/>
          <w:szCs w:val="28"/>
        </w:rPr>
        <w:t xml:space="preserve">Кстовского муниципального округа.  </w:t>
      </w:r>
    </w:p>
    <w:p w14:paraId="013F1609" w14:textId="77777777" w:rsidR="005709BA" w:rsidRDefault="005709BA" w:rsidP="005709BA">
      <w:pPr>
        <w:ind w:left="426" w:right="28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E5459">
        <w:rPr>
          <w:sz w:val="28"/>
          <w:szCs w:val="28"/>
        </w:rPr>
        <w:t xml:space="preserve">Срок: </w:t>
      </w:r>
      <w:r>
        <w:rPr>
          <w:sz w:val="28"/>
          <w:szCs w:val="28"/>
        </w:rPr>
        <w:t>январь 2023</w:t>
      </w:r>
      <w:r w:rsidRPr="00CE5459">
        <w:rPr>
          <w:sz w:val="28"/>
          <w:szCs w:val="28"/>
        </w:rPr>
        <w:t xml:space="preserve"> г.</w:t>
      </w:r>
    </w:p>
    <w:p w14:paraId="6C3CFAB5" w14:textId="77777777" w:rsidR="005709BA" w:rsidRDefault="005709BA" w:rsidP="005709BA">
      <w:pPr>
        <w:ind w:left="426" w:right="28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93C18">
        <w:rPr>
          <w:sz w:val="28"/>
          <w:szCs w:val="28"/>
        </w:rPr>
        <w:t xml:space="preserve">Ответственные: </w:t>
      </w:r>
      <w:r>
        <w:rPr>
          <w:sz w:val="28"/>
          <w:szCs w:val="28"/>
        </w:rPr>
        <w:t xml:space="preserve">М. Г. Ямбаева, А. Ю. Тужилкин, Е. П. Седых. </w:t>
      </w:r>
    </w:p>
    <w:p w14:paraId="7A6AEEBB" w14:textId="77777777" w:rsidR="005709BA" w:rsidRDefault="005709BA" w:rsidP="005709BA">
      <w:pPr>
        <w:ind w:left="426" w:right="28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93C18">
        <w:rPr>
          <w:sz w:val="28"/>
          <w:szCs w:val="28"/>
        </w:rPr>
        <w:t>Голосовали единогласно.</w:t>
      </w:r>
    </w:p>
    <w:p w14:paraId="735586C6" w14:textId="77777777" w:rsidR="005709BA" w:rsidRDefault="005709BA" w:rsidP="005709BA">
      <w:pPr>
        <w:ind w:left="426" w:right="281" w:hanging="426"/>
        <w:jc w:val="both"/>
        <w:rPr>
          <w:sz w:val="28"/>
          <w:szCs w:val="28"/>
        </w:rPr>
      </w:pPr>
    </w:p>
    <w:p w14:paraId="33204A19" w14:textId="77777777" w:rsidR="005709BA" w:rsidRDefault="005709BA" w:rsidP="005709BA">
      <w:pPr>
        <w:ind w:left="426" w:right="281" w:hanging="426"/>
        <w:jc w:val="both"/>
        <w:rPr>
          <w:sz w:val="28"/>
          <w:szCs w:val="28"/>
        </w:rPr>
      </w:pPr>
    </w:p>
    <w:p w14:paraId="78C777C5" w14:textId="77777777" w:rsidR="005709BA" w:rsidRPr="00327A7E" w:rsidRDefault="005709BA" w:rsidP="005709BA">
      <w:pPr>
        <w:numPr>
          <w:ilvl w:val="0"/>
          <w:numId w:val="8"/>
        </w:numPr>
        <w:tabs>
          <w:tab w:val="left" w:pos="567"/>
          <w:tab w:val="left" w:pos="1276"/>
        </w:tabs>
        <w:ind w:left="567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Заслушав выступление Е.Ю. Илалтдиновой «</w:t>
      </w:r>
      <w:r w:rsidRPr="00327A7E">
        <w:rPr>
          <w:color w:val="000000"/>
          <w:sz w:val="28"/>
          <w:szCs w:val="28"/>
        </w:rPr>
        <w:t>Об итогах работы в 2022 году и реализации основных направлений деятельности структурных подразделений ГБОУ ДПО НИРО в 2023 году</w:t>
      </w:r>
      <w:r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ab/>
        <w:t xml:space="preserve"> </w:t>
      </w:r>
    </w:p>
    <w:p w14:paraId="174AC6D7" w14:textId="77777777" w:rsidR="005709BA" w:rsidRPr="00E82248" w:rsidRDefault="005709BA" w:rsidP="005709BA">
      <w:pPr>
        <w:tabs>
          <w:tab w:val="left" w:pos="851"/>
          <w:tab w:val="left" w:pos="1276"/>
        </w:tabs>
        <w:ind w:left="426" w:hanging="426"/>
        <w:jc w:val="both"/>
        <w:rPr>
          <w:sz w:val="28"/>
          <w:szCs w:val="28"/>
        </w:rPr>
      </w:pPr>
      <w:r w:rsidRPr="00E82248">
        <w:rPr>
          <w:sz w:val="28"/>
          <w:szCs w:val="28"/>
        </w:rPr>
        <w:t>Ученый совет р е ш и л:</w:t>
      </w:r>
    </w:p>
    <w:p w14:paraId="2ABAECC4" w14:textId="77777777" w:rsidR="005709BA" w:rsidRDefault="005709BA" w:rsidP="005709BA">
      <w:pPr>
        <w:pStyle w:val="a6"/>
        <w:numPr>
          <w:ilvl w:val="0"/>
          <w:numId w:val="19"/>
        </w:numPr>
        <w:tabs>
          <w:tab w:val="left" w:pos="426"/>
          <w:tab w:val="left" w:pos="1276"/>
        </w:tabs>
        <w:ind w:left="567" w:hanging="425"/>
        <w:jc w:val="both"/>
        <w:rPr>
          <w:sz w:val="28"/>
          <w:szCs w:val="28"/>
        </w:rPr>
      </w:pPr>
      <w:r w:rsidRPr="00327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27A7E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работу структурных подразделений ГБОУ ДПО НИРО удовлетвори</w:t>
      </w:r>
      <w:r w:rsidRPr="005709BA">
        <w:rPr>
          <w:sz w:val="28"/>
          <w:szCs w:val="28"/>
        </w:rPr>
        <w:t xml:space="preserve">тельной. </w:t>
      </w:r>
    </w:p>
    <w:p w14:paraId="6019D9B1" w14:textId="77777777" w:rsidR="005709BA" w:rsidRPr="005709BA" w:rsidRDefault="005709BA" w:rsidP="005709BA">
      <w:pPr>
        <w:pStyle w:val="a6"/>
        <w:tabs>
          <w:tab w:val="left" w:pos="426"/>
          <w:tab w:val="left" w:pos="1276"/>
        </w:tabs>
        <w:ind w:left="426"/>
        <w:jc w:val="both"/>
        <w:rPr>
          <w:sz w:val="28"/>
          <w:szCs w:val="28"/>
        </w:rPr>
      </w:pPr>
    </w:p>
    <w:p w14:paraId="5AC147DF" w14:textId="77777777" w:rsidR="005709BA" w:rsidRDefault="005709BA" w:rsidP="005709BA">
      <w:pPr>
        <w:pStyle w:val="a6"/>
        <w:numPr>
          <w:ilvl w:val="0"/>
          <w:numId w:val="19"/>
        </w:numPr>
        <w:tabs>
          <w:tab w:val="left" w:pos="426"/>
          <w:tab w:val="left" w:pos="1276"/>
        </w:tabs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046EF7">
        <w:rPr>
          <w:sz w:val="28"/>
          <w:szCs w:val="28"/>
        </w:rPr>
        <w:t xml:space="preserve">Включить предложения от руководителей структурных подразделений в план </w:t>
      </w:r>
      <w:r>
        <w:rPr>
          <w:sz w:val="28"/>
          <w:szCs w:val="28"/>
        </w:rPr>
        <w:t xml:space="preserve"> </w:t>
      </w:r>
    </w:p>
    <w:p w14:paraId="43EF176B" w14:textId="77777777" w:rsidR="005709BA" w:rsidRPr="00046EF7" w:rsidRDefault="005709BA" w:rsidP="005709BA">
      <w:pPr>
        <w:pStyle w:val="a6"/>
        <w:tabs>
          <w:tab w:val="left" w:pos="851"/>
          <w:tab w:val="left" w:pos="1276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46EF7">
        <w:rPr>
          <w:sz w:val="28"/>
          <w:szCs w:val="28"/>
        </w:rPr>
        <w:t xml:space="preserve">работы ГБОУ ДПО НИРО на 2023 год. </w:t>
      </w:r>
    </w:p>
    <w:p w14:paraId="466242CE" w14:textId="77777777" w:rsidR="005709BA" w:rsidRDefault="005709BA" w:rsidP="005709BA">
      <w:pPr>
        <w:ind w:left="426" w:right="281" w:hanging="42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E5459">
        <w:rPr>
          <w:sz w:val="28"/>
          <w:szCs w:val="28"/>
        </w:rPr>
        <w:t xml:space="preserve">Срок: </w:t>
      </w:r>
      <w:r>
        <w:rPr>
          <w:sz w:val="28"/>
          <w:szCs w:val="28"/>
        </w:rPr>
        <w:t>30 декабря 2022</w:t>
      </w:r>
      <w:r w:rsidRPr="00CE5459">
        <w:rPr>
          <w:sz w:val="28"/>
          <w:szCs w:val="28"/>
        </w:rPr>
        <w:t xml:space="preserve"> г.</w:t>
      </w:r>
    </w:p>
    <w:p w14:paraId="42A9B7FF" w14:textId="77777777" w:rsidR="005709BA" w:rsidRDefault="005709BA" w:rsidP="005709BA">
      <w:pPr>
        <w:ind w:left="426" w:right="281" w:hanging="42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93C18">
        <w:rPr>
          <w:sz w:val="28"/>
          <w:szCs w:val="28"/>
        </w:rPr>
        <w:t xml:space="preserve">Ответственные: </w:t>
      </w:r>
      <w:r>
        <w:rPr>
          <w:sz w:val="28"/>
          <w:szCs w:val="28"/>
        </w:rPr>
        <w:t xml:space="preserve">представители ректората, руководители структурных под-  </w:t>
      </w:r>
    </w:p>
    <w:p w14:paraId="04047F57" w14:textId="77777777" w:rsidR="005709BA" w:rsidRDefault="005709BA" w:rsidP="005709BA">
      <w:pPr>
        <w:ind w:left="426" w:right="281" w:hanging="426"/>
        <w:rPr>
          <w:sz w:val="28"/>
          <w:szCs w:val="28"/>
        </w:rPr>
      </w:pPr>
      <w:r>
        <w:rPr>
          <w:sz w:val="28"/>
          <w:szCs w:val="28"/>
        </w:rPr>
        <w:t xml:space="preserve">        разделений, А. И. Митенина.</w:t>
      </w:r>
    </w:p>
    <w:p w14:paraId="3B95EDF2" w14:textId="77777777" w:rsidR="005709BA" w:rsidRDefault="005709BA" w:rsidP="005709BA">
      <w:pPr>
        <w:ind w:left="426" w:right="281" w:hanging="42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46EF7">
        <w:rPr>
          <w:sz w:val="28"/>
          <w:szCs w:val="28"/>
        </w:rPr>
        <w:t>Голосовали единогласно.</w:t>
      </w:r>
    </w:p>
    <w:p w14:paraId="01D61F61" w14:textId="77777777" w:rsidR="005709BA" w:rsidRPr="00327A7E" w:rsidRDefault="005709BA" w:rsidP="005709BA">
      <w:pPr>
        <w:ind w:left="426" w:right="281" w:hanging="426"/>
        <w:rPr>
          <w:sz w:val="28"/>
          <w:szCs w:val="28"/>
        </w:rPr>
      </w:pPr>
    </w:p>
    <w:p w14:paraId="0E7E8423" w14:textId="77777777" w:rsidR="005709BA" w:rsidRDefault="005709BA" w:rsidP="005709BA">
      <w:pPr>
        <w:numPr>
          <w:ilvl w:val="0"/>
          <w:numId w:val="8"/>
        </w:numPr>
        <w:tabs>
          <w:tab w:val="left" w:pos="426"/>
          <w:tab w:val="left" w:pos="127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Разное.</w:t>
      </w:r>
    </w:p>
    <w:p w14:paraId="269FF987" w14:textId="77777777" w:rsidR="005709BA" w:rsidRDefault="005709BA" w:rsidP="005709BA">
      <w:pPr>
        <w:tabs>
          <w:tab w:val="left" w:pos="567"/>
          <w:tab w:val="left" w:pos="1276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Председатель Ученого совета выступила с информацией о подготовке предло- </w:t>
      </w:r>
    </w:p>
    <w:p w14:paraId="62346D1C" w14:textId="77777777" w:rsidR="005709BA" w:rsidRPr="00327A7E" w:rsidRDefault="005709BA" w:rsidP="005709BA">
      <w:pPr>
        <w:tabs>
          <w:tab w:val="left" w:pos="567"/>
          <w:tab w:val="left" w:pos="1276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жений </w:t>
      </w:r>
      <w:r w:rsidRPr="00327A7E">
        <w:rPr>
          <w:sz w:val="28"/>
          <w:szCs w:val="28"/>
        </w:rPr>
        <w:t xml:space="preserve">по темам </w:t>
      </w:r>
      <w:r>
        <w:rPr>
          <w:sz w:val="28"/>
          <w:szCs w:val="28"/>
        </w:rPr>
        <w:t>выступлений на Ученом совете в 2023 году (срок 29.12.2022 до 12.00).</w:t>
      </w:r>
    </w:p>
    <w:p w14:paraId="104AA670" w14:textId="77777777" w:rsidR="005709BA" w:rsidRDefault="005709BA" w:rsidP="005709BA">
      <w:pPr>
        <w:tabs>
          <w:tab w:val="left" w:pos="709"/>
          <w:tab w:val="left" w:pos="1276"/>
        </w:tabs>
        <w:ind w:firstLine="567"/>
        <w:jc w:val="both"/>
        <w:rPr>
          <w:sz w:val="28"/>
          <w:szCs w:val="28"/>
        </w:rPr>
      </w:pPr>
    </w:p>
    <w:p w14:paraId="1ADFD34F" w14:textId="77777777" w:rsidR="00B22FB5" w:rsidRDefault="00B22FB5" w:rsidP="00885077">
      <w:pPr>
        <w:ind w:left="567" w:right="281"/>
        <w:jc w:val="both"/>
        <w:rPr>
          <w:sz w:val="28"/>
          <w:szCs w:val="28"/>
        </w:rPr>
      </w:pPr>
    </w:p>
    <w:p w14:paraId="17BA2F28" w14:textId="77777777" w:rsidR="00885077" w:rsidRDefault="00885077" w:rsidP="00885077">
      <w:pPr>
        <w:ind w:left="567" w:right="281"/>
        <w:jc w:val="both"/>
        <w:rPr>
          <w:sz w:val="28"/>
          <w:szCs w:val="28"/>
        </w:rPr>
      </w:pPr>
      <w:r w:rsidRPr="004F59CB">
        <w:rPr>
          <w:sz w:val="28"/>
          <w:szCs w:val="28"/>
        </w:rPr>
        <w:t xml:space="preserve">Председатель Ученого совета    </w:t>
      </w:r>
      <w:r>
        <w:rPr>
          <w:sz w:val="28"/>
          <w:szCs w:val="28"/>
        </w:rPr>
        <w:t xml:space="preserve">                             Е.</w:t>
      </w:r>
      <w:r w:rsidRPr="004F59CB">
        <w:rPr>
          <w:sz w:val="28"/>
          <w:szCs w:val="28"/>
        </w:rPr>
        <w:t>Ю. Илалтдинова</w:t>
      </w:r>
    </w:p>
    <w:p w14:paraId="5CAFC083" w14:textId="77777777" w:rsidR="00885077" w:rsidRDefault="00885077" w:rsidP="00885077">
      <w:pPr>
        <w:ind w:left="567" w:right="281"/>
        <w:jc w:val="both"/>
        <w:rPr>
          <w:sz w:val="28"/>
          <w:szCs w:val="28"/>
        </w:rPr>
      </w:pPr>
    </w:p>
    <w:p w14:paraId="5D793728" w14:textId="77777777" w:rsidR="00885077" w:rsidRDefault="00885077" w:rsidP="00885077">
      <w:pPr>
        <w:ind w:left="567" w:right="281"/>
        <w:jc w:val="both"/>
        <w:rPr>
          <w:sz w:val="28"/>
          <w:szCs w:val="28"/>
        </w:rPr>
      </w:pPr>
    </w:p>
    <w:p w14:paraId="0E45E402" w14:textId="77777777" w:rsidR="00FA0A43" w:rsidRDefault="00885077" w:rsidP="00B41EA5">
      <w:pPr>
        <w:ind w:left="567" w:right="281"/>
        <w:jc w:val="both"/>
        <w:rPr>
          <w:sz w:val="28"/>
          <w:szCs w:val="28"/>
        </w:rPr>
      </w:pPr>
      <w:r w:rsidRPr="004F59CB">
        <w:rPr>
          <w:sz w:val="28"/>
          <w:szCs w:val="28"/>
        </w:rPr>
        <w:t>Ученый секретарь                                                    Р.И. Удалова</w:t>
      </w:r>
    </w:p>
    <w:p w14:paraId="2A48D87A" w14:textId="77777777" w:rsidR="00B41EA5" w:rsidRDefault="00B41EA5" w:rsidP="00B41EA5">
      <w:pPr>
        <w:ind w:left="567" w:right="281"/>
        <w:jc w:val="both"/>
        <w:rPr>
          <w:sz w:val="28"/>
          <w:szCs w:val="28"/>
        </w:rPr>
      </w:pPr>
    </w:p>
    <w:p w14:paraId="47A57931" w14:textId="77777777" w:rsidR="00B41EA5" w:rsidRDefault="00B41EA5" w:rsidP="00B41EA5">
      <w:pPr>
        <w:ind w:left="567" w:right="281"/>
        <w:jc w:val="both"/>
        <w:rPr>
          <w:sz w:val="28"/>
          <w:szCs w:val="28"/>
        </w:rPr>
      </w:pPr>
    </w:p>
    <w:sectPr w:rsidR="00B41EA5" w:rsidSect="005709BA">
      <w:headerReference w:type="even" r:id="rId9"/>
      <w:headerReference w:type="default" r:id="rId10"/>
      <w:pgSz w:w="11906" w:h="16838"/>
      <w:pgMar w:top="1560" w:right="707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93D7" w14:textId="77777777" w:rsidR="0091121D" w:rsidRDefault="0091121D">
      <w:r>
        <w:separator/>
      </w:r>
    </w:p>
  </w:endnote>
  <w:endnote w:type="continuationSeparator" w:id="0">
    <w:p w14:paraId="7EA4888B" w14:textId="77777777" w:rsidR="0091121D" w:rsidRDefault="0091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44A12" w14:textId="77777777" w:rsidR="0091121D" w:rsidRDefault="0091121D">
      <w:r>
        <w:separator/>
      </w:r>
    </w:p>
  </w:footnote>
  <w:footnote w:type="continuationSeparator" w:id="0">
    <w:p w14:paraId="0896476F" w14:textId="77777777" w:rsidR="0091121D" w:rsidRDefault="00911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22C0" w14:textId="77777777" w:rsidR="00010750" w:rsidRDefault="000107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49E309" w14:textId="77777777" w:rsidR="00010750" w:rsidRDefault="000107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7E58" w14:textId="77777777" w:rsidR="00010750" w:rsidRDefault="000107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537B">
      <w:rPr>
        <w:rStyle w:val="a5"/>
        <w:noProof/>
      </w:rPr>
      <w:t>1</w:t>
    </w:r>
    <w:r>
      <w:rPr>
        <w:rStyle w:val="a5"/>
      </w:rPr>
      <w:fldChar w:fldCharType="end"/>
    </w:r>
  </w:p>
  <w:p w14:paraId="0C57C685" w14:textId="77777777" w:rsidR="00010750" w:rsidRDefault="000107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80E"/>
    <w:multiLevelType w:val="hybridMultilevel"/>
    <w:tmpl w:val="85964690"/>
    <w:lvl w:ilvl="0" w:tplc="DE78383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B014C23"/>
    <w:multiLevelType w:val="hybridMultilevel"/>
    <w:tmpl w:val="CCF6B2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00441E"/>
    <w:multiLevelType w:val="hybridMultilevel"/>
    <w:tmpl w:val="48B6EC3C"/>
    <w:lvl w:ilvl="0" w:tplc="76DAF7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A1E59"/>
    <w:multiLevelType w:val="hybridMultilevel"/>
    <w:tmpl w:val="069A8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6468"/>
    <w:multiLevelType w:val="hybridMultilevel"/>
    <w:tmpl w:val="8E421A6C"/>
    <w:lvl w:ilvl="0" w:tplc="E35CC0D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6B609B9"/>
    <w:multiLevelType w:val="hybridMultilevel"/>
    <w:tmpl w:val="6C2A1944"/>
    <w:lvl w:ilvl="0" w:tplc="9C7A6F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BF64E094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3578B2A0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120222F2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17D0D34A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43E297EE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F3602F4E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41C230BE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4FB65CC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 w15:restartNumberingAfterBreak="0">
    <w:nsid w:val="20B50920"/>
    <w:multiLevelType w:val="hybridMultilevel"/>
    <w:tmpl w:val="BECC4B4A"/>
    <w:lvl w:ilvl="0" w:tplc="9DE27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3F33AE"/>
    <w:multiLevelType w:val="hybridMultilevel"/>
    <w:tmpl w:val="CCF6B2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DAC5B86"/>
    <w:multiLevelType w:val="hybridMultilevel"/>
    <w:tmpl w:val="C840CD90"/>
    <w:lvl w:ilvl="0" w:tplc="BA562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086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2216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702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E205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2EB8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1C5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D0E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8624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082717"/>
    <w:multiLevelType w:val="hybridMultilevel"/>
    <w:tmpl w:val="2212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D3EF9"/>
    <w:multiLevelType w:val="hybridMultilevel"/>
    <w:tmpl w:val="1E121DF0"/>
    <w:lvl w:ilvl="0" w:tplc="F0B637E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22653"/>
    <w:multiLevelType w:val="hybridMultilevel"/>
    <w:tmpl w:val="052CA300"/>
    <w:lvl w:ilvl="0" w:tplc="ACCCBD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4E7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BCD7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C2B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A6D2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C88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1245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E36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9051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A73BE"/>
    <w:multiLevelType w:val="hybridMultilevel"/>
    <w:tmpl w:val="37A89ADE"/>
    <w:lvl w:ilvl="0" w:tplc="A0569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8CBE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985F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DA1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401E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2A3D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A8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669A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90BD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1D667B"/>
    <w:multiLevelType w:val="hybridMultilevel"/>
    <w:tmpl w:val="01684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209C7"/>
    <w:multiLevelType w:val="hybridMultilevel"/>
    <w:tmpl w:val="1E865FFE"/>
    <w:lvl w:ilvl="0" w:tplc="3918D09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6FAA2ADC"/>
    <w:multiLevelType w:val="hybridMultilevel"/>
    <w:tmpl w:val="AD28745E"/>
    <w:lvl w:ilvl="0" w:tplc="9DD09A9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75D252A5"/>
    <w:multiLevelType w:val="hybridMultilevel"/>
    <w:tmpl w:val="7408EE96"/>
    <w:lvl w:ilvl="0" w:tplc="71F07C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F2E5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4FF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C1B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DC04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042E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646C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628A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30B0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0126025">
    <w:abstractNumId w:val="0"/>
  </w:num>
  <w:num w:numId="2" w16cid:durableId="261304448">
    <w:abstractNumId w:val="6"/>
  </w:num>
  <w:num w:numId="3" w16cid:durableId="16098928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8496000">
    <w:abstractNumId w:val="1"/>
  </w:num>
  <w:num w:numId="5" w16cid:durableId="1524591282">
    <w:abstractNumId w:val="14"/>
  </w:num>
  <w:num w:numId="6" w16cid:durableId="48462015">
    <w:abstractNumId w:val="15"/>
  </w:num>
  <w:num w:numId="7" w16cid:durableId="387656382">
    <w:abstractNumId w:val="10"/>
  </w:num>
  <w:num w:numId="8" w16cid:durableId="1824813737">
    <w:abstractNumId w:val="4"/>
  </w:num>
  <w:num w:numId="9" w16cid:durableId="2781014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1255621">
    <w:abstractNumId w:val="5"/>
  </w:num>
  <w:num w:numId="11" w16cid:durableId="359091390">
    <w:abstractNumId w:val="11"/>
  </w:num>
  <w:num w:numId="12" w16cid:durableId="1833524328">
    <w:abstractNumId w:val="16"/>
  </w:num>
  <w:num w:numId="13" w16cid:durableId="1451627691">
    <w:abstractNumId w:val="12"/>
  </w:num>
  <w:num w:numId="14" w16cid:durableId="717245261">
    <w:abstractNumId w:val="2"/>
  </w:num>
  <w:num w:numId="15" w16cid:durableId="692383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13370587">
    <w:abstractNumId w:val="13"/>
  </w:num>
  <w:num w:numId="17" w16cid:durableId="1909732057">
    <w:abstractNumId w:val="3"/>
  </w:num>
  <w:num w:numId="18" w16cid:durableId="1737969908">
    <w:abstractNumId w:val="8"/>
  </w:num>
  <w:num w:numId="19" w16cid:durableId="16621548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75"/>
    <w:rsid w:val="00010750"/>
    <w:rsid w:val="00013CC2"/>
    <w:rsid w:val="0007057E"/>
    <w:rsid w:val="0011000A"/>
    <w:rsid w:val="00192671"/>
    <w:rsid w:val="00244C9C"/>
    <w:rsid w:val="002735D4"/>
    <w:rsid w:val="002C3790"/>
    <w:rsid w:val="002E13D5"/>
    <w:rsid w:val="0036711E"/>
    <w:rsid w:val="003E3629"/>
    <w:rsid w:val="00505294"/>
    <w:rsid w:val="005448F5"/>
    <w:rsid w:val="005709BA"/>
    <w:rsid w:val="005A070B"/>
    <w:rsid w:val="005F17EA"/>
    <w:rsid w:val="00600DE3"/>
    <w:rsid w:val="006C71E1"/>
    <w:rsid w:val="00705CFC"/>
    <w:rsid w:val="007B105E"/>
    <w:rsid w:val="007E537B"/>
    <w:rsid w:val="00885077"/>
    <w:rsid w:val="0091121D"/>
    <w:rsid w:val="00914980"/>
    <w:rsid w:val="00916BA2"/>
    <w:rsid w:val="00923DF6"/>
    <w:rsid w:val="00A10C75"/>
    <w:rsid w:val="00A556BA"/>
    <w:rsid w:val="00AE016B"/>
    <w:rsid w:val="00B229F4"/>
    <w:rsid w:val="00B22FB5"/>
    <w:rsid w:val="00B41EA5"/>
    <w:rsid w:val="00BA13F0"/>
    <w:rsid w:val="00BD2551"/>
    <w:rsid w:val="00C0264C"/>
    <w:rsid w:val="00C170E2"/>
    <w:rsid w:val="00C436DB"/>
    <w:rsid w:val="00C61C7D"/>
    <w:rsid w:val="00C61EBD"/>
    <w:rsid w:val="00C764EB"/>
    <w:rsid w:val="00CA67FD"/>
    <w:rsid w:val="00CF7F70"/>
    <w:rsid w:val="00D0030C"/>
    <w:rsid w:val="00D60437"/>
    <w:rsid w:val="00D63B07"/>
    <w:rsid w:val="00D70177"/>
    <w:rsid w:val="00D84177"/>
    <w:rsid w:val="00DA1D68"/>
    <w:rsid w:val="00E03635"/>
    <w:rsid w:val="00E20C41"/>
    <w:rsid w:val="00E5353F"/>
    <w:rsid w:val="00F34B53"/>
    <w:rsid w:val="00F8719D"/>
    <w:rsid w:val="00FA0A43"/>
    <w:rsid w:val="00FB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4B92CEAD"/>
  <w15:chartTrackingRefBased/>
  <w15:docId w15:val="{35666980-FDDF-AA45-A528-D9664003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2"/>
    </w:rPr>
  </w:style>
  <w:style w:type="paragraph" w:styleId="9">
    <w:name w:val="heading 9"/>
    <w:basedOn w:val="a"/>
    <w:next w:val="a"/>
    <w:link w:val="90"/>
    <w:qFormat/>
    <w:pPr>
      <w:keepNext/>
      <w:spacing w:line="360" w:lineRule="auto"/>
      <w:jc w:val="center"/>
      <w:outlineLvl w:val="8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customStyle="1" w:styleId="90">
    <w:name w:val="Заголовок 9 Знак"/>
    <w:link w:val="9"/>
    <w:rsid w:val="00D63B07"/>
    <w:rPr>
      <w:sz w:val="28"/>
    </w:rPr>
  </w:style>
  <w:style w:type="paragraph" w:styleId="a6">
    <w:name w:val="List Paragraph"/>
    <w:basedOn w:val="a"/>
    <w:uiPriority w:val="34"/>
    <w:qFormat/>
    <w:rsid w:val="00FA0A43"/>
    <w:pPr>
      <w:ind w:left="708"/>
    </w:pPr>
  </w:style>
  <w:style w:type="table" w:customStyle="1" w:styleId="1">
    <w:name w:val="Сетка таблицы1"/>
    <w:basedOn w:val="a1"/>
    <w:uiPriority w:val="59"/>
    <w:rsid w:val="003E3629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7"/>
    <w:uiPriority w:val="59"/>
    <w:rsid w:val="0088507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rsid w:val="0088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88507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013C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013CC2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link w:val="4"/>
    <w:rsid w:val="002C3790"/>
    <w:rPr>
      <w:b/>
      <w:sz w:val="32"/>
    </w:rPr>
  </w:style>
  <w:style w:type="character" w:customStyle="1" w:styleId="a4">
    <w:name w:val="Верхний колонтитул Знак"/>
    <w:link w:val="a3"/>
    <w:rsid w:val="00B41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Нижегородской области</vt:lpstr>
    </vt:vector>
  </TitlesOfParts>
  <Company>1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Нижегородской области</dc:title>
  <dc:subject/>
  <dc:creator>1</dc:creator>
  <cp:keywords/>
  <cp:lastModifiedBy>Kazakov Ivan</cp:lastModifiedBy>
  <cp:revision>2</cp:revision>
  <cp:lastPrinted>2022-12-02T05:53:00Z</cp:lastPrinted>
  <dcterms:created xsi:type="dcterms:W3CDTF">2022-12-30T11:50:00Z</dcterms:created>
  <dcterms:modified xsi:type="dcterms:W3CDTF">2022-12-30T11:50:00Z</dcterms:modified>
</cp:coreProperties>
</file>